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5" w:rsidRPr="00E643D3" w:rsidRDefault="00317945" w:rsidP="00E643D3">
      <w:pPr>
        <w:ind w:left="1280" w:hangingChars="400" w:hanging="1280"/>
        <w:rPr>
          <w:rFonts w:ascii="黑体" w:eastAsia="黑体" w:hAnsi="方正小标宋简体" w:cs="方正小标宋简体"/>
          <w:sz w:val="32"/>
          <w:szCs w:val="32"/>
        </w:rPr>
      </w:pPr>
      <w:r w:rsidRPr="00E643D3">
        <w:rPr>
          <w:rFonts w:ascii="黑体" w:eastAsia="黑体" w:hAnsi="方正小标宋简体" w:cs="方正小标宋简体" w:hint="eastAsia"/>
          <w:sz w:val="32"/>
          <w:szCs w:val="32"/>
        </w:rPr>
        <w:t>附件3：</w:t>
      </w:r>
    </w:p>
    <w:p w:rsidR="008B390A" w:rsidRPr="002D5D64" w:rsidRDefault="002D5D64" w:rsidP="002D5D64">
      <w:pPr>
        <w:ind w:left="1728" w:hangingChars="400" w:hanging="1728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2019</w:t>
      </w:r>
      <w:r w:rsidR="00970A27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年</w:t>
      </w:r>
      <w:r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元旦</w:t>
      </w:r>
      <w:r w:rsidR="00FC1D04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假期</w:t>
      </w:r>
      <w:r w:rsidR="006A554E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福建</w:t>
      </w:r>
      <w:r w:rsidR="00970A27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省</w:t>
      </w:r>
      <w:r w:rsidR="00355E70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道</w:t>
      </w:r>
      <w:r w:rsidR="00317945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路管制信息</w:t>
      </w:r>
      <w:r w:rsidR="006A554E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（</w:t>
      </w:r>
      <w:r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10</w:t>
      </w:r>
      <w:r w:rsidR="006A554E" w:rsidRPr="002D5D64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个）</w:t>
      </w:r>
    </w:p>
    <w:tbl>
      <w:tblPr>
        <w:tblpPr w:leftFromText="180" w:rightFromText="180" w:vertAnchor="text" w:horzAnchor="margin" w:tblpXSpec="center" w:tblpY="353"/>
        <w:tblOverlap w:val="never"/>
        <w:tblW w:w="9725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36"/>
        <w:gridCol w:w="1378"/>
        <w:gridCol w:w="849"/>
        <w:gridCol w:w="2579"/>
        <w:gridCol w:w="3686"/>
      </w:tblGrid>
      <w:tr w:rsidR="002D5D64" w:rsidTr="002D5D64">
        <w:trPr>
          <w:trHeight w:val="715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736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sz w:val="28"/>
                <w:szCs w:val="28"/>
              </w:rPr>
              <w:t>管制单位</w:t>
            </w:r>
          </w:p>
        </w:tc>
        <w:tc>
          <w:tcPr>
            <w:tcW w:w="1378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管制</w:t>
            </w:r>
          </w:p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849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管制事由</w:t>
            </w:r>
          </w:p>
        </w:tc>
        <w:tc>
          <w:tcPr>
            <w:tcW w:w="2579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管制路段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D5D6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绕行方案</w:t>
            </w:r>
          </w:p>
        </w:tc>
      </w:tr>
      <w:tr w:rsidR="002D5D64" w:rsidTr="002D5D64">
        <w:trPr>
          <w:trHeight w:val="537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36" w:type="dxa"/>
            <w:vMerge w:val="restart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福州高支</w:t>
            </w:r>
          </w:p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2018年7月8日至2019年1月1日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福银高速闽侯鸿尾路段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双向并道行驶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1096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36" w:type="dxa"/>
            <w:vMerge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2018年11月14日至12月31日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沈海高速B道2007公里874米至2017公里278米（罗源路段，往宁德方向）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由丹阳收费站下高速，绕行104国道至飞鸾收费站上高速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89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736" w:type="dxa"/>
            <w:vMerge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2018年11月7日至2019年6月30日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渔平高速7公里400米至8公里（渔溪路段）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双向并道行驶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1208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736" w:type="dxa"/>
            <w:vMerge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2018年12月10日至12月30日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福州绕城高速洋门枢纽路段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往丹阳、连江方向车辆从浦口收费站下高速或绕行贵安、桂湖收费站下高速；宁德、罗源往连江、长乐方向车辆由沈海高速通行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1557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736" w:type="dxa"/>
            <w:vMerge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2018年12月10日至2019年1月18日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宁东高速马鼻互通路段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福州往宁德方向车辆沈海复线行驶，往罗源、丹阳方向车辆由丹阳收费站下高速，绕行104国道；罗源往宁德方向车辆从罗源湾收费站上高速；罗源往福州方向车辆从罗源或水古收费站上高速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1161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736" w:type="dxa"/>
            <w:vMerge w:val="restart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漳州支队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2018年11月13日至2019年5月1日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省道金上线246公里至254公里（华安二宜楼接待中心至华安县路段）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单车道间断放行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1276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736" w:type="dxa"/>
            <w:vMerge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2018年12月5日至2019年1月25日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漳州南靖国道319线134公里60米至51公里440米（和溪路段至永溪路段）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双向并道行驶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968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736" w:type="dxa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龙岩高支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2018年12月13日至2019年1月9日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长深高速B道3185公里250米（上杭县往连城县方向，横山隧道路段）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绕行205国道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997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736" w:type="dxa"/>
            <w:vAlign w:val="center"/>
          </w:tcPr>
          <w:p w:rsidR="002D5D64" w:rsidRPr="002D5D64" w:rsidRDefault="002D5D64" w:rsidP="009E7FAA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南平支队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2018年12月5日至2019年5月30日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国道316线180公里899米至161公里877米（延平区樟湖镇路段）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大型车辆由福银高速尤溪洋中收费站至闽清收费站绕行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2D5D64" w:rsidTr="002D5D64">
        <w:trPr>
          <w:trHeight w:val="980"/>
          <w:jc w:val="center"/>
        </w:trPr>
        <w:tc>
          <w:tcPr>
            <w:tcW w:w="497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南平高支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2018年9月26日至12月30日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9E7FA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施工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京台高速A道1670公里715米至1672公里55米（建阳路段）</w:t>
            </w:r>
          </w:p>
        </w:tc>
        <w:tc>
          <w:tcPr>
            <w:tcW w:w="3686" w:type="dxa"/>
            <w:vAlign w:val="center"/>
          </w:tcPr>
          <w:p w:rsidR="002D5D64" w:rsidRPr="002D5D64" w:rsidRDefault="002D5D64" w:rsidP="002D5D6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5D64">
              <w:rPr>
                <w:rFonts w:ascii="仿宋_GB2312" w:eastAsia="仿宋_GB2312" w:hAnsi="仿宋_GB2312" w:cs="仿宋_GB2312" w:hint="eastAsia"/>
                <w:sz w:val="24"/>
              </w:rPr>
              <w:t>双向并道行驶</w:t>
            </w:r>
            <w:r w:rsidR="00900B9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</w:tbl>
    <w:p w:rsidR="002D5D64" w:rsidRPr="00317945" w:rsidRDefault="002D5D64" w:rsidP="009E7FA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2D5D64" w:rsidRPr="00317945" w:rsidSect="002D5D64">
      <w:pgSz w:w="11906" w:h="16838"/>
      <w:pgMar w:top="1134" w:right="136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8F" w:rsidRDefault="00CF738F" w:rsidP="006D2500">
      <w:r>
        <w:separator/>
      </w:r>
    </w:p>
  </w:endnote>
  <w:endnote w:type="continuationSeparator" w:id="1">
    <w:p w:rsidR="00CF738F" w:rsidRDefault="00CF738F" w:rsidP="006D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8F" w:rsidRDefault="00CF738F" w:rsidP="006D2500">
      <w:r>
        <w:separator/>
      </w:r>
    </w:p>
  </w:footnote>
  <w:footnote w:type="continuationSeparator" w:id="1">
    <w:p w:rsidR="00CF738F" w:rsidRDefault="00CF738F" w:rsidP="006D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D4"/>
    <w:rsid w:val="000D34E9"/>
    <w:rsid w:val="00172A27"/>
    <w:rsid w:val="00277B0C"/>
    <w:rsid w:val="002D5D64"/>
    <w:rsid w:val="00317945"/>
    <w:rsid w:val="00355E70"/>
    <w:rsid w:val="00401E07"/>
    <w:rsid w:val="00457778"/>
    <w:rsid w:val="004F0FFE"/>
    <w:rsid w:val="00517715"/>
    <w:rsid w:val="0065108F"/>
    <w:rsid w:val="006A554E"/>
    <w:rsid w:val="006D2500"/>
    <w:rsid w:val="006D5700"/>
    <w:rsid w:val="007F2E56"/>
    <w:rsid w:val="008452AC"/>
    <w:rsid w:val="008B390A"/>
    <w:rsid w:val="008E2A59"/>
    <w:rsid w:val="00900B96"/>
    <w:rsid w:val="0090298F"/>
    <w:rsid w:val="00970A27"/>
    <w:rsid w:val="00974503"/>
    <w:rsid w:val="009D3015"/>
    <w:rsid w:val="009E7FAA"/>
    <w:rsid w:val="00C43671"/>
    <w:rsid w:val="00CF738F"/>
    <w:rsid w:val="00D92F04"/>
    <w:rsid w:val="00DD0D8D"/>
    <w:rsid w:val="00E03C38"/>
    <w:rsid w:val="00E245F2"/>
    <w:rsid w:val="00E45F21"/>
    <w:rsid w:val="00E643D3"/>
    <w:rsid w:val="00F95CE3"/>
    <w:rsid w:val="00FC1D04"/>
    <w:rsid w:val="38F618FE"/>
    <w:rsid w:val="3DB15382"/>
    <w:rsid w:val="47243D3C"/>
    <w:rsid w:val="4EE3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D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5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131</Words>
  <Characters>753</Characters>
  <Application>Microsoft Office Word</Application>
  <DocSecurity>0</DocSecurity>
  <Lines>6</Lines>
  <Paragraphs>1</Paragraphs>
  <ScaleCrop>false</ScaleCrop>
  <Company>Kingsoft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陈敏/宣传处</cp:lastModifiedBy>
  <cp:revision>3</cp:revision>
  <cp:lastPrinted>2018-09-19T01:09:00Z</cp:lastPrinted>
  <dcterms:created xsi:type="dcterms:W3CDTF">2018-09-18T01:34:00Z</dcterms:created>
  <dcterms:modified xsi:type="dcterms:W3CDTF">2018-12-25T00:25:00Z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