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附件1</w:t>
      </w:r>
    </w:p>
    <w:p>
      <w:pPr>
        <w:spacing w:line="480" w:lineRule="exact"/>
        <w:jc w:val="center"/>
        <w:rPr>
          <w:rFonts w:hint="eastAsia" w:ascii="方正小标宋简体" w:eastAsia="方正小标宋简体"/>
          <w:bCs w:val="0"/>
          <w:sz w:val="44"/>
          <w:szCs w:val="44"/>
        </w:rPr>
      </w:pPr>
      <w:r>
        <w:rPr>
          <w:rFonts w:hint="eastAsia" w:ascii="方正小标宋简体" w:eastAsia="方正小标宋简体"/>
          <w:bCs w:val="0"/>
          <w:sz w:val="44"/>
          <w:szCs w:val="44"/>
        </w:rPr>
        <w:t>202</w:t>
      </w:r>
      <w:r>
        <w:rPr>
          <w:rFonts w:hint="eastAsia" w:ascii="方正小标宋简体" w:eastAsia="方正小标宋简体"/>
          <w:bCs w:val="0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bCs w:val="0"/>
          <w:sz w:val="44"/>
          <w:szCs w:val="44"/>
        </w:rPr>
        <w:t>年元旦假期福建省高速公路危险和事故多发点段（1</w:t>
      </w:r>
      <w:r>
        <w:rPr>
          <w:rFonts w:hint="eastAsia" w:ascii="方正小标宋简体" w:eastAsia="方正小标宋简体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Cs w:val="0"/>
          <w:sz w:val="44"/>
          <w:szCs w:val="44"/>
        </w:rPr>
        <w:t>个）</w:t>
      </w:r>
    </w:p>
    <w:p>
      <w:pPr>
        <w:spacing w:line="480" w:lineRule="exact"/>
        <w:jc w:val="center"/>
        <w:rPr>
          <w:rFonts w:hint="eastAsia" w:ascii="方正小标宋简体" w:eastAsia="方正小标宋简体"/>
          <w:bCs w:val="0"/>
          <w:sz w:val="44"/>
          <w:szCs w:val="44"/>
        </w:rPr>
      </w:pPr>
    </w:p>
    <w:tbl>
      <w:tblPr>
        <w:tblStyle w:val="11"/>
        <w:tblW w:w="15180" w:type="dxa"/>
        <w:jc w:val="center"/>
        <w:tblInd w:w="14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3331"/>
        <w:gridCol w:w="3190"/>
        <w:gridCol w:w="72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  <w:t>道路名称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  <w:t>起止点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  <w:t>存在安全隐患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  <w:t>安全提示内容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沈海高速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泉州山头苏厝、大坪山隧道（2270公里至2273公里路段、2235公里至2238公里）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“同向分离”，提前观察路面标志。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“同向分离”的隧道是橄榄型路线，通过隧道后又会汇聚在同一个路面上，小车两个隧道都可通行，大车只能走右侧车道，请提前观察路面标志，切勿突然刹车或变道、停车。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厦门集美段（2303公里至2305公里）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靠近厦门出口及大帽山隧道，车辆违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变道引发的事故多发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。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请提前规划好行车路线，注意观察指路标志，梯次变道驶出高速。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厦门海沧段（2323公里至2324公里）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靠近海沧出口，车辆违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变道引发的事故多发。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请提前规划好行车路线，注意观察指路标志，梯次变道驶出高速。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厦门翔安段（2278公里至2284公里）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该路段为弯道且车流量大。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保持车距，减速慢行，不随意变道。</w:t>
            </w:r>
          </w:p>
        </w:tc>
      </w:tr>
      <w:tr>
        <w:tblPrEx>
          <w:tblLayout w:type="fixed"/>
        </w:tblPrEx>
        <w:trPr>
          <w:trHeight w:val="591" w:hRule="atLeast"/>
          <w:jc w:val="center"/>
        </w:trPr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宁德太姥山吉坑隧道路段（A道1870公里至1875公里）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出隧道有下坡，转弯地形。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进出隧道要提前减速、开灯，注意保持安全车距，并按照隧道口标志上规定的限速80行驶；严禁在隧道内变更车道，超车和随意停车；驶出隧道后有下坡、急弯，切勿盲目加速。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莆田往泉州方向西埔枢纽互通（莆田至枫亭路段A道2165公里至2166公里）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枢纽互通路段车流量大。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出高速时，应注意提前变道，切不可突然变道、严禁超速、强行超车。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沙厦高速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厦门龙门岭隧道至云埔枢纽(214公里至222公里)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连续上下坡和隧道群路段，双向仅有四车道，高峰期车辆未保持安全车距、变道等易引发事故。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谨慎驾驶，保持安全车距，不随意变更车道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厦蓉高速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龙岩西互通往返移炉隧道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（龙岩往返上杭古田路段）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该路段隧道多，车流量大。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按道行驶，保持安全车距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；临近出口，请提前变道。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船岭岽隧道群往返豪岭隧道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（上杭蛟洋往返长汀涂坊路段）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该路段隧道多，车流量大。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按道行驶，保持安全车距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；临近出口，请提前变道。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4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厦门市海沧区海沧枢纽至漳州市长泰县陈巷枢纽路段（18公里+500米至35公里）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节假日车流量大，易因车辆随意变道或未保持安全车距引发事故。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厦蓉高速（长泰）天成山隧道路段为事故多发易发路段，请过往驾驶员朋友提前做好出行线路规划；遇隧道应提前打开车灯，减速慢行，保持安全行车间距，严禁随意变更车道；在枢纽路段应注意辨识道路指示牌，切勿突然减速或停车查看，以防交通事故发生。</w:t>
            </w:r>
          </w:p>
        </w:tc>
      </w:tr>
      <w:tr>
        <w:tblPrEx>
          <w:tblLayout w:type="fixed"/>
        </w:tblPrEx>
        <w:trPr>
          <w:trHeight w:val="875" w:hRule="atLeast"/>
          <w:jc w:val="center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泉南高速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泉州吉州长下坡路段B道（114公里至80公里）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长下坡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路段。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该路段陡坡多、隧道多、弯道多、高架桥多，易发生交通事故，请做到：一要检查制动气压；二要注意轮毂降温；三要挂低速档慢行。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4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三明永安市境内泉州往永安方向（A道）岭头枢纽至西洋服务区路段（179公里至189公里）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连续长下坡路段，坡陡、弯急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。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谨慎驾驶，控制车速，严禁空挡行驶，隧道内严禁随意变道。大型货运车辆请务必提前检查刹车冷却系统，使用低速档减速慢行，避免发生危险。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京台高速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南平武夷山市兴田至建阳区路段（1665公里至1689公里）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雨天车辆易侧滑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。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遇线型复杂路段应减速慢行，应与前车保持安全距离，注意路面状况。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绕城高速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福清路段福州南连接线B道四峰隧道（4公里至7公里）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车辆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追尾危险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。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进入隧道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，开灯减速，谨慎驾驶，保持安全距离，不随意变更车道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jc w:val="center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甬莞高速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漳州市南靖县靖城镇 公山尾隧道路段（982公里至983公里+500米）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节假日车流量大，易因车辆随意变道或未保持安全车距引发事故。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遇交通拥堵时请耐心等候，在车道减少的路段应当依次交替通行，切勿在非紧急情况下占用应急车道，否则将处罚款200元，驾驶证记6分。遇正在执行紧急公务的特种车辆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时，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请您务必依法让行！</w:t>
            </w:r>
          </w:p>
        </w:tc>
      </w:tr>
    </w:tbl>
    <w:p>
      <w:pPr>
        <w:spacing w:line="480" w:lineRule="exact"/>
        <w:jc w:val="center"/>
        <w:rPr>
          <w:rFonts w:eastAsia="方正小标宋简体"/>
          <w:bCs w:val="0"/>
          <w:sz w:val="36"/>
          <w:szCs w:val="36"/>
        </w:rPr>
      </w:pPr>
    </w:p>
    <w:p>
      <w:pPr>
        <w:tabs>
          <w:tab w:val="left" w:pos="851"/>
        </w:tabs>
        <w:spacing w:line="20" w:lineRule="exact"/>
      </w:pPr>
    </w:p>
    <w:sectPr>
      <w:footerReference r:id="rId3" w:type="default"/>
      <w:pgSz w:w="16838" w:h="11906" w:orient="landscape"/>
      <w:pgMar w:top="1134" w:right="1134" w:bottom="1134" w:left="1134" w:header="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171"/>
    <w:rsid w:val="0000414E"/>
    <w:rsid w:val="00005B6A"/>
    <w:rsid w:val="00006220"/>
    <w:rsid w:val="00007374"/>
    <w:rsid w:val="00013C5C"/>
    <w:rsid w:val="00020143"/>
    <w:rsid w:val="00021A12"/>
    <w:rsid w:val="00022F4B"/>
    <w:rsid w:val="000247E2"/>
    <w:rsid w:val="00032A13"/>
    <w:rsid w:val="00040495"/>
    <w:rsid w:val="0006200F"/>
    <w:rsid w:val="0006219D"/>
    <w:rsid w:val="0006484E"/>
    <w:rsid w:val="000660B3"/>
    <w:rsid w:val="00066B46"/>
    <w:rsid w:val="00073DEE"/>
    <w:rsid w:val="00074748"/>
    <w:rsid w:val="000830C5"/>
    <w:rsid w:val="000A30E0"/>
    <w:rsid w:val="000A40D0"/>
    <w:rsid w:val="000B282D"/>
    <w:rsid w:val="000B2EB6"/>
    <w:rsid w:val="000B3BBE"/>
    <w:rsid w:val="000B5D3B"/>
    <w:rsid w:val="000B6772"/>
    <w:rsid w:val="000D1F29"/>
    <w:rsid w:val="000D4953"/>
    <w:rsid w:val="000D5697"/>
    <w:rsid w:val="000E04BC"/>
    <w:rsid w:val="000E369C"/>
    <w:rsid w:val="000E4A87"/>
    <w:rsid w:val="000E7CBA"/>
    <w:rsid w:val="000F19AE"/>
    <w:rsid w:val="000F52AD"/>
    <w:rsid w:val="000F7C90"/>
    <w:rsid w:val="00111E2B"/>
    <w:rsid w:val="00113C5C"/>
    <w:rsid w:val="00114479"/>
    <w:rsid w:val="00116EAE"/>
    <w:rsid w:val="001205DE"/>
    <w:rsid w:val="0014129A"/>
    <w:rsid w:val="0014187B"/>
    <w:rsid w:val="001429D6"/>
    <w:rsid w:val="00143D0F"/>
    <w:rsid w:val="0014424B"/>
    <w:rsid w:val="00152299"/>
    <w:rsid w:val="001526B4"/>
    <w:rsid w:val="0016378C"/>
    <w:rsid w:val="0016382F"/>
    <w:rsid w:val="0016578C"/>
    <w:rsid w:val="00170272"/>
    <w:rsid w:val="00176799"/>
    <w:rsid w:val="00176FC2"/>
    <w:rsid w:val="00177DF7"/>
    <w:rsid w:val="00181844"/>
    <w:rsid w:val="00182181"/>
    <w:rsid w:val="00182F41"/>
    <w:rsid w:val="00186646"/>
    <w:rsid w:val="00191201"/>
    <w:rsid w:val="00194203"/>
    <w:rsid w:val="001A5CAC"/>
    <w:rsid w:val="001B202F"/>
    <w:rsid w:val="001B2532"/>
    <w:rsid w:val="001C03F3"/>
    <w:rsid w:val="001C4282"/>
    <w:rsid w:val="001C6B6A"/>
    <w:rsid w:val="001D0F05"/>
    <w:rsid w:val="001D7325"/>
    <w:rsid w:val="001E0794"/>
    <w:rsid w:val="001E628B"/>
    <w:rsid w:val="001E767C"/>
    <w:rsid w:val="001F3E0A"/>
    <w:rsid w:val="00200163"/>
    <w:rsid w:val="0020545D"/>
    <w:rsid w:val="00210F6D"/>
    <w:rsid w:val="002313AE"/>
    <w:rsid w:val="00242F61"/>
    <w:rsid w:val="002446B2"/>
    <w:rsid w:val="0027036A"/>
    <w:rsid w:val="0028409F"/>
    <w:rsid w:val="00286860"/>
    <w:rsid w:val="002934D6"/>
    <w:rsid w:val="002955E5"/>
    <w:rsid w:val="00296533"/>
    <w:rsid w:val="002A3CA9"/>
    <w:rsid w:val="002A3D3D"/>
    <w:rsid w:val="002A4311"/>
    <w:rsid w:val="002A5624"/>
    <w:rsid w:val="002A6FD3"/>
    <w:rsid w:val="002C2C15"/>
    <w:rsid w:val="002C34CB"/>
    <w:rsid w:val="002C386B"/>
    <w:rsid w:val="002C4596"/>
    <w:rsid w:val="002D1BFD"/>
    <w:rsid w:val="002E5C54"/>
    <w:rsid w:val="002E73DD"/>
    <w:rsid w:val="00302193"/>
    <w:rsid w:val="00307EAC"/>
    <w:rsid w:val="003211B8"/>
    <w:rsid w:val="003240FC"/>
    <w:rsid w:val="00333603"/>
    <w:rsid w:val="00343476"/>
    <w:rsid w:val="00344C41"/>
    <w:rsid w:val="00346DE9"/>
    <w:rsid w:val="0034705D"/>
    <w:rsid w:val="00352F1D"/>
    <w:rsid w:val="003557BD"/>
    <w:rsid w:val="003560F8"/>
    <w:rsid w:val="00356DF1"/>
    <w:rsid w:val="00357136"/>
    <w:rsid w:val="00360BC9"/>
    <w:rsid w:val="003665F5"/>
    <w:rsid w:val="003671A9"/>
    <w:rsid w:val="00380E04"/>
    <w:rsid w:val="00392B75"/>
    <w:rsid w:val="00395A41"/>
    <w:rsid w:val="003A704D"/>
    <w:rsid w:val="003B08FA"/>
    <w:rsid w:val="003B11C5"/>
    <w:rsid w:val="003B7A15"/>
    <w:rsid w:val="003C4318"/>
    <w:rsid w:val="003D7B02"/>
    <w:rsid w:val="003E233C"/>
    <w:rsid w:val="003E4EE3"/>
    <w:rsid w:val="003F2ACA"/>
    <w:rsid w:val="003F3B16"/>
    <w:rsid w:val="003F527C"/>
    <w:rsid w:val="00402A35"/>
    <w:rsid w:val="00406C82"/>
    <w:rsid w:val="00410F7F"/>
    <w:rsid w:val="004149B6"/>
    <w:rsid w:val="00416E87"/>
    <w:rsid w:val="00420159"/>
    <w:rsid w:val="0042337B"/>
    <w:rsid w:val="00426245"/>
    <w:rsid w:val="00431B77"/>
    <w:rsid w:val="004320E3"/>
    <w:rsid w:val="004362E2"/>
    <w:rsid w:val="0044062B"/>
    <w:rsid w:val="0044366E"/>
    <w:rsid w:val="00443F86"/>
    <w:rsid w:val="004521C5"/>
    <w:rsid w:val="00452D85"/>
    <w:rsid w:val="0046016E"/>
    <w:rsid w:val="00461C8F"/>
    <w:rsid w:val="00470A40"/>
    <w:rsid w:val="00474CDF"/>
    <w:rsid w:val="00475145"/>
    <w:rsid w:val="004778AD"/>
    <w:rsid w:val="00477A70"/>
    <w:rsid w:val="00483F54"/>
    <w:rsid w:val="004846AB"/>
    <w:rsid w:val="0048578B"/>
    <w:rsid w:val="00487A30"/>
    <w:rsid w:val="004911D8"/>
    <w:rsid w:val="0049259F"/>
    <w:rsid w:val="004928B9"/>
    <w:rsid w:val="00492EE0"/>
    <w:rsid w:val="00493096"/>
    <w:rsid w:val="004A03AD"/>
    <w:rsid w:val="004B7959"/>
    <w:rsid w:val="004C6574"/>
    <w:rsid w:val="004D03B9"/>
    <w:rsid w:val="004D1715"/>
    <w:rsid w:val="004D4AEA"/>
    <w:rsid w:val="004E2803"/>
    <w:rsid w:val="004E77CB"/>
    <w:rsid w:val="004F74DD"/>
    <w:rsid w:val="005006C4"/>
    <w:rsid w:val="00507CA2"/>
    <w:rsid w:val="00511423"/>
    <w:rsid w:val="005168A7"/>
    <w:rsid w:val="00520C08"/>
    <w:rsid w:val="0052376A"/>
    <w:rsid w:val="00524368"/>
    <w:rsid w:val="005259E9"/>
    <w:rsid w:val="00537739"/>
    <w:rsid w:val="0054008F"/>
    <w:rsid w:val="0054689D"/>
    <w:rsid w:val="00552D5B"/>
    <w:rsid w:val="00553917"/>
    <w:rsid w:val="00557806"/>
    <w:rsid w:val="00561968"/>
    <w:rsid w:val="0056374B"/>
    <w:rsid w:val="0056534F"/>
    <w:rsid w:val="005653E2"/>
    <w:rsid w:val="005711A0"/>
    <w:rsid w:val="005728B0"/>
    <w:rsid w:val="00574BB9"/>
    <w:rsid w:val="00576951"/>
    <w:rsid w:val="0058547E"/>
    <w:rsid w:val="00587C65"/>
    <w:rsid w:val="00596DDE"/>
    <w:rsid w:val="005974F4"/>
    <w:rsid w:val="005A57B9"/>
    <w:rsid w:val="005B1132"/>
    <w:rsid w:val="005B5F56"/>
    <w:rsid w:val="005C478B"/>
    <w:rsid w:val="005C7078"/>
    <w:rsid w:val="005C70D3"/>
    <w:rsid w:val="005D2EC2"/>
    <w:rsid w:val="005D4B68"/>
    <w:rsid w:val="005D7266"/>
    <w:rsid w:val="005F14A1"/>
    <w:rsid w:val="00606647"/>
    <w:rsid w:val="00617ADE"/>
    <w:rsid w:val="00624B2A"/>
    <w:rsid w:val="00624D8C"/>
    <w:rsid w:val="006256D1"/>
    <w:rsid w:val="00633753"/>
    <w:rsid w:val="00642D26"/>
    <w:rsid w:val="006472C4"/>
    <w:rsid w:val="00654BE3"/>
    <w:rsid w:val="00661DFE"/>
    <w:rsid w:val="00663061"/>
    <w:rsid w:val="00663BC2"/>
    <w:rsid w:val="00666B0B"/>
    <w:rsid w:val="00675A8A"/>
    <w:rsid w:val="0068027B"/>
    <w:rsid w:val="00683049"/>
    <w:rsid w:val="006868DC"/>
    <w:rsid w:val="00692F3F"/>
    <w:rsid w:val="00693770"/>
    <w:rsid w:val="006A4D6B"/>
    <w:rsid w:val="006A68FC"/>
    <w:rsid w:val="006B5507"/>
    <w:rsid w:val="006B613D"/>
    <w:rsid w:val="006C35A1"/>
    <w:rsid w:val="006C73E5"/>
    <w:rsid w:val="006C7F53"/>
    <w:rsid w:val="006E1EB5"/>
    <w:rsid w:val="006E245B"/>
    <w:rsid w:val="006E4061"/>
    <w:rsid w:val="006E5447"/>
    <w:rsid w:val="006E7FE3"/>
    <w:rsid w:val="006F05FB"/>
    <w:rsid w:val="006F17F6"/>
    <w:rsid w:val="006F1CE0"/>
    <w:rsid w:val="006F253D"/>
    <w:rsid w:val="00703839"/>
    <w:rsid w:val="00703DD2"/>
    <w:rsid w:val="00707BF3"/>
    <w:rsid w:val="00710DE4"/>
    <w:rsid w:val="007111B6"/>
    <w:rsid w:val="007112C1"/>
    <w:rsid w:val="00711F0B"/>
    <w:rsid w:val="00716783"/>
    <w:rsid w:val="00724413"/>
    <w:rsid w:val="00725060"/>
    <w:rsid w:val="007255B5"/>
    <w:rsid w:val="00750C34"/>
    <w:rsid w:val="007574DB"/>
    <w:rsid w:val="00760A66"/>
    <w:rsid w:val="00761FC5"/>
    <w:rsid w:val="00765BA1"/>
    <w:rsid w:val="00765D28"/>
    <w:rsid w:val="007704D8"/>
    <w:rsid w:val="00770EED"/>
    <w:rsid w:val="00777183"/>
    <w:rsid w:val="0078043F"/>
    <w:rsid w:val="007820BB"/>
    <w:rsid w:val="00792950"/>
    <w:rsid w:val="007C1E63"/>
    <w:rsid w:val="007C5874"/>
    <w:rsid w:val="007E000B"/>
    <w:rsid w:val="007F1C9A"/>
    <w:rsid w:val="007F2CB5"/>
    <w:rsid w:val="007F49CB"/>
    <w:rsid w:val="007F6B9F"/>
    <w:rsid w:val="0080743B"/>
    <w:rsid w:val="00830009"/>
    <w:rsid w:val="00832C19"/>
    <w:rsid w:val="00836C13"/>
    <w:rsid w:val="00841F42"/>
    <w:rsid w:val="00843B00"/>
    <w:rsid w:val="00847910"/>
    <w:rsid w:val="00874EF8"/>
    <w:rsid w:val="00877328"/>
    <w:rsid w:val="00880161"/>
    <w:rsid w:val="008870BD"/>
    <w:rsid w:val="00896CFD"/>
    <w:rsid w:val="008A1BB6"/>
    <w:rsid w:val="008A6854"/>
    <w:rsid w:val="008B50CB"/>
    <w:rsid w:val="008B78A2"/>
    <w:rsid w:val="008C21C3"/>
    <w:rsid w:val="008D199E"/>
    <w:rsid w:val="008D252D"/>
    <w:rsid w:val="008D4DE0"/>
    <w:rsid w:val="008D53A3"/>
    <w:rsid w:val="008D65D9"/>
    <w:rsid w:val="008E0657"/>
    <w:rsid w:val="008E33C1"/>
    <w:rsid w:val="008F23A4"/>
    <w:rsid w:val="008F2D7D"/>
    <w:rsid w:val="008F4CE5"/>
    <w:rsid w:val="008F5516"/>
    <w:rsid w:val="0090127D"/>
    <w:rsid w:val="0091055F"/>
    <w:rsid w:val="00914653"/>
    <w:rsid w:val="00917606"/>
    <w:rsid w:val="00917E43"/>
    <w:rsid w:val="00920524"/>
    <w:rsid w:val="00924985"/>
    <w:rsid w:val="00927D1D"/>
    <w:rsid w:val="00931DEA"/>
    <w:rsid w:val="00945800"/>
    <w:rsid w:val="009465EF"/>
    <w:rsid w:val="0095169B"/>
    <w:rsid w:val="00960854"/>
    <w:rsid w:val="00960B84"/>
    <w:rsid w:val="00963D9A"/>
    <w:rsid w:val="00965309"/>
    <w:rsid w:val="009713F4"/>
    <w:rsid w:val="00971649"/>
    <w:rsid w:val="00973709"/>
    <w:rsid w:val="00974EE8"/>
    <w:rsid w:val="00984D0F"/>
    <w:rsid w:val="00986565"/>
    <w:rsid w:val="00986942"/>
    <w:rsid w:val="00991738"/>
    <w:rsid w:val="00993273"/>
    <w:rsid w:val="00993A95"/>
    <w:rsid w:val="0099743F"/>
    <w:rsid w:val="009A4405"/>
    <w:rsid w:val="009A63FF"/>
    <w:rsid w:val="009B4497"/>
    <w:rsid w:val="009C7850"/>
    <w:rsid w:val="009C7994"/>
    <w:rsid w:val="009D209F"/>
    <w:rsid w:val="009D7C7A"/>
    <w:rsid w:val="009E0D42"/>
    <w:rsid w:val="009E3928"/>
    <w:rsid w:val="009E5D90"/>
    <w:rsid w:val="009F7402"/>
    <w:rsid w:val="00A0169F"/>
    <w:rsid w:val="00A049B0"/>
    <w:rsid w:val="00A06473"/>
    <w:rsid w:val="00A072CC"/>
    <w:rsid w:val="00A126F7"/>
    <w:rsid w:val="00A1603E"/>
    <w:rsid w:val="00A24044"/>
    <w:rsid w:val="00A255BC"/>
    <w:rsid w:val="00A446BF"/>
    <w:rsid w:val="00A45257"/>
    <w:rsid w:val="00A454DF"/>
    <w:rsid w:val="00A477B8"/>
    <w:rsid w:val="00A549E4"/>
    <w:rsid w:val="00A553F4"/>
    <w:rsid w:val="00A5556F"/>
    <w:rsid w:val="00A55CBD"/>
    <w:rsid w:val="00A6222E"/>
    <w:rsid w:val="00A633F8"/>
    <w:rsid w:val="00A659CD"/>
    <w:rsid w:val="00A66082"/>
    <w:rsid w:val="00A67171"/>
    <w:rsid w:val="00A77349"/>
    <w:rsid w:val="00A85CBF"/>
    <w:rsid w:val="00A87FAB"/>
    <w:rsid w:val="00A92343"/>
    <w:rsid w:val="00A93805"/>
    <w:rsid w:val="00A96AED"/>
    <w:rsid w:val="00AB489C"/>
    <w:rsid w:val="00AB4C1A"/>
    <w:rsid w:val="00AB5415"/>
    <w:rsid w:val="00AB6D16"/>
    <w:rsid w:val="00AD170F"/>
    <w:rsid w:val="00AD4499"/>
    <w:rsid w:val="00AD4DD0"/>
    <w:rsid w:val="00AE0B2E"/>
    <w:rsid w:val="00AE201A"/>
    <w:rsid w:val="00AE3595"/>
    <w:rsid w:val="00AE6343"/>
    <w:rsid w:val="00AF1A12"/>
    <w:rsid w:val="00AF5D3E"/>
    <w:rsid w:val="00B01CFA"/>
    <w:rsid w:val="00B04357"/>
    <w:rsid w:val="00B074B5"/>
    <w:rsid w:val="00B1300A"/>
    <w:rsid w:val="00B23C0E"/>
    <w:rsid w:val="00B270B2"/>
    <w:rsid w:val="00B36662"/>
    <w:rsid w:val="00B407C9"/>
    <w:rsid w:val="00B409A3"/>
    <w:rsid w:val="00B46062"/>
    <w:rsid w:val="00B463AC"/>
    <w:rsid w:val="00B56E53"/>
    <w:rsid w:val="00B613E8"/>
    <w:rsid w:val="00B63D49"/>
    <w:rsid w:val="00B64A7E"/>
    <w:rsid w:val="00B6637A"/>
    <w:rsid w:val="00B729EF"/>
    <w:rsid w:val="00B754D0"/>
    <w:rsid w:val="00B8053F"/>
    <w:rsid w:val="00B85989"/>
    <w:rsid w:val="00B91E7E"/>
    <w:rsid w:val="00B9391C"/>
    <w:rsid w:val="00B950D6"/>
    <w:rsid w:val="00BA7314"/>
    <w:rsid w:val="00BB4257"/>
    <w:rsid w:val="00BB57B6"/>
    <w:rsid w:val="00BC1460"/>
    <w:rsid w:val="00BD092D"/>
    <w:rsid w:val="00BD2736"/>
    <w:rsid w:val="00BD67B1"/>
    <w:rsid w:val="00BE288C"/>
    <w:rsid w:val="00BE2AAD"/>
    <w:rsid w:val="00BE2CC1"/>
    <w:rsid w:val="00BE4249"/>
    <w:rsid w:val="00BE5F94"/>
    <w:rsid w:val="00BE61CD"/>
    <w:rsid w:val="00C10AB5"/>
    <w:rsid w:val="00C10CA0"/>
    <w:rsid w:val="00C21ED2"/>
    <w:rsid w:val="00C226C4"/>
    <w:rsid w:val="00C23C8D"/>
    <w:rsid w:val="00C2401F"/>
    <w:rsid w:val="00C2510D"/>
    <w:rsid w:val="00C31205"/>
    <w:rsid w:val="00C45F87"/>
    <w:rsid w:val="00C50071"/>
    <w:rsid w:val="00C50F19"/>
    <w:rsid w:val="00C51D80"/>
    <w:rsid w:val="00C53094"/>
    <w:rsid w:val="00C544BC"/>
    <w:rsid w:val="00C569CE"/>
    <w:rsid w:val="00C70925"/>
    <w:rsid w:val="00C801E3"/>
    <w:rsid w:val="00C83002"/>
    <w:rsid w:val="00C830FA"/>
    <w:rsid w:val="00C834C8"/>
    <w:rsid w:val="00C84C18"/>
    <w:rsid w:val="00C85A9F"/>
    <w:rsid w:val="00C864B7"/>
    <w:rsid w:val="00C877E7"/>
    <w:rsid w:val="00C90821"/>
    <w:rsid w:val="00C9119F"/>
    <w:rsid w:val="00C92A0E"/>
    <w:rsid w:val="00C97B38"/>
    <w:rsid w:val="00CA4EF5"/>
    <w:rsid w:val="00CA6707"/>
    <w:rsid w:val="00CB221A"/>
    <w:rsid w:val="00CB50CF"/>
    <w:rsid w:val="00CC0B9D"/>
    <w:rsid w:val="00CE6BD3"/>
    <w:rsid w:val="00CF5D39"/>
    <w:rsid w:val="00D031A8"/>
    <w:rsid w:val="00D10F20"/>
    <w:rsid w:val="00D11AC7"/>
    <w:rsid w:val="00D15849"/>
    <w:rsid w:val="00D16180"/>
    <w:rsid w:val="00D16860"/>
    <w:rsid w:val="00D17BA9"/>
    <w:rsid w:val="00D23946"/>
    <w:rsid w:val="00D23D2D"/>
    <w:rsid w:val="00D279B3"/>
    <w:rsid w:val="00D33A89"/>
    <w:rsid w:val="00D46974"/>
    <w:rsid w:val="00D578E3"/>
    <w:rsid w:val="00D6191E"/>
    <w:rsid w:val="00D63C43"/>
    <w:rsid w:val="00D64824"/>
    <w:rsid w:val="00D64909"/>
    <w:rsid w:val="00D705B3"/>
    <w:rsid w:val="00D73C24"/>
    <w:rsid w:val="00D755B2"/>
    <w:rsid w:val="00D9328F"/>
    <w:rsid w:val="00D94E44"/>
    <w:rsid w:val="00D95817"/>
    <w:rsid w:val="00DA3BA7"/>
    <w:rsid w:val="00DA42BD"/>
    <w:rsid w:val="00DB0595"/>
    <w:rsid w:val="00DB2656"/>
    <w:rsid w:val="00DB4B1A"/>
    <w:rsid w:val="00DC34AE"/>
    <w:rsid w:val="00DD5205"/>
    <w:rsid w:val="00DE0E4B"/>
    <w:rsid w:val="00DF0AAA"/>
    <w:rsid w:val="00E11CAB"/>
    <w:rsid w:val="00E13BC9"/>
    <w:rsid w:val="00E33AB9"/>
    <w:rsid w:val="00E35CA3"/>
    <w:rsid w:val="00E363A6"/>
    <w:rsid w:val="00E4021A"/>
    <w:rsid w:val="00E41AB1"/>
    <w:rsid w:val="00E426B4"/>
    <w:rsid w:val="00E430C3"/>
    <w:rsid w:val="00E46228"/>
    <w:rsid w:val="00E464B4"/>
    <w:rsid w:val="00E47069"/>
    <w:rsid w:val="00E50127"/>
    <w:rsid w:val="00E7027A"/>
    <w:rsid w:val="00E71A0B"/>
    <w:rsid w:val="00E747D7"/>
    <w:rsid w:val="00E7661D"/>
    <w:rsid w:val="00E854D1"/>
    <w:rsid w:val="00E91A10"/>
    <w:rsid w:val="00EA1D5E"/>
    <w:rsid w:val="00EA4DC2"/>
    <w:rsid w:val="00EA60D8"/>
    <w:rsid w:val="00EA6D38"/>
    <w:rsid w:val="00EB7FEC"/>
    <w:rsid w:val="00EC04CB"/>
    <w:rsid w:val="00EC2E2A"/>
    <w:rsid w:val="00EC2FE6"/>
    <w:rsid w:val="00EC7844"/>
    <w:rsid w:val="00ED00FC"/>
    <w:rsid w:val="00ED1D77"/>
    <w:rsid w:val="00ED4E94"/>
    <w:rsid w:val="00EF48BB"/>
    <w:rsid w:val="00EF6D0A"/>
    <w:rsid w:val="00F01C8A"/>
    <w:rsid w:val="00F112B9"/>
    <w:rsid w:val="00F15193"/>
    <w:rsid w:val="00F1567A"/>
    <w:rsid w:val="00F20C1F"/>
    <w:rsid w:val="00F21CE4"/>
    <w:rsid w:val="00F21E54"/>
    <w:rsid w:val="00F21F22"/>
    <w:rsid w:val="00F32CF1"/>
    <w:rsid w:val="00F33059"/>
    <w:rsid w:val="00F36894"/>
    <w:rsid w:val="00F4043A"/>
    <w:rsid w:val="00F675B9"/>
    <w:rsid w:val="00F717C9"/>
    <w:rsid w:val="00F7512D"/>
    <w:rsid w:val="00F81362"/>
    <w:rsid w:val="00F9791F"/>
    <w:rsid w:val="00FA34E4"/>
    <w:rsid w:val="00FA61D3"/>
    <w:rsid w:val="00FB41E2"/>
    <w:rsid w:val="00FC4DCB"/>
    <w:rsid w:val="00FD0DC6"/>
    <w:rsid w:val="00FD1555"/>
    <w:rsid w:val="00FF2D4E"/>
    <w:rsid w:val="06467CCF"/>
    <w:rsid w:val="1C687D1F"/>
    <w:rsid w:val="4A7E3D52"/>
    <w:rsid w:val="720A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Cs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/>
      <w:b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bCs w:val="0"/>
      <w:kern w:val="2"/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bCs w:val="0"/>
      <w:kern w:val="2"/>
      <w:sz w:val="18"/>
      <w:szCs w:val="18"/>
    </w:rPr>
  </w:style>
  <w:style w:type="paragraph" w:styleId="6">
    <w:name w:val="Normal (Web)"/>
    <w:basedOn w:val="1"/>
    <w:uiPriority w:val="0"/>
    <w:pPr>
      <w:widowControl/>
      <w:spacing w:beforeAutospacing="1" w:afterAutospacing="1"/>
      <w:jc w:val="left"/>
    </w:pPr>
    <w:rPr>
      <w:rFonts w:ascii="Calibri" w:hAnsi="Calibri" w:eastAsia="宋体"/>
      <w:bCs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har Char Char Char"/>
    <w:basedOn w:val="1"/>
    <w:qFormat/>
    <w:uiPriority w:val="0"/>
    <w:pPr>
      <w:tabs>
        <w:tab w:val="left" w:pos="907"/>
      </w:tabs>
      <w:ind w:left="907" w:hanging="453"/>
    </w:pPr>
    <w:rPr>
      <w:rFonts w:eastAsia="宋体"/>
      <w:bCs w:val="0"/>
      <w:kern w:val="2"/>
      <w:sz w:val="24"/>
    </w:rPr>
  </w:style>
  <w:style w:type="character" w:customStyle="1" w:styleId="14">
    <w:name w:val="页脚 Char"/>
    <w:link w:val="4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Char Char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p0"/>
    <w:basedOn w:val="1"/>
    <w:qFormat/>
    <w:uiPriority w:val="0"/>
    <w:pPr>
      <w:widowControl/>
    </w:pPr>
    <w:rPr>
      <w:rFonts w:eastAsia="宋体"/>
      <w:bCs w:val="0"/>
      <w:sz w:val="21"/>
      <w:szCs w:val="21"/>
    </w:rPr>
  </w:style>
  <w:style w:type="character" w:customStyle="1" w:styleId="17">
    <w:name w:val="页眉 Char"/>
    <w:link w:val="5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8">
    <w:name w:val="Char Char2"/>
    <w:uiPriority w:val="0"/>
    <w:rPr>
      <w:rFonts w:ascii="Times New Roman" w:hAnsi="Times New Roman" w:eastAsia="仿宋_GB2312" w:cs="Times New Roman"/>
      <w:bCs/>
      <w:kern w:val="0"/>
      <w:sz w:val="18"/>
      <w:szCs w:val="18"/>
    </w:rPr>
  </w:style>
  <w:style w:type="character" w:customStyle="1" w:styleId="19">
    <w:name w:val="标题 3 Char"/>
    <w:link w:val="2"/>
    <w:qFormat/>
    <w:uiPriority w:val="9"/>
    <w:rPr>
      <w:rFonts w:ascii="宋体" w:hAnsi="宋体" w:cs="宋体"/>
      <w:b/>
      <w:bCs/>
      <w:sz w:val="27"/>
      <w:szCs w:val="27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宣传处</Company>
  <Pages>1</Pages>
  <Words>188</Words>
  <Characters>1077</Characters>
  <Lines>8</Lines>
  <Paragraphs>2</Paragraphs>
  <TotalTime>1</TotalTime>
  <ScaleCrop>false</ScaleCrop>
  <LinksUpToDate>false</LinksUpToDate>
  <CharactersWithSpaces>1263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2018-09-18T03:41:00Z</dcterms:created>
  <dc:creator>/</dc:creator>
  <cp:lastModifiedBy>陈敏/宣传处</cp:lastModifiedBy>
  <cp:lastPrinted>2020-12-28T07:34:46Z</cp:lastPrinted>
  <dcterms:modified xsi:type="dcterms:W3CDTF">2020-12-28T07:34:53Z</dcterms:modified>
  <dc:title>附件1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