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0"/>
        <w:rPr>
          <w:b/>
          <w:sz w:val="48"/>
        </w:rPr>
      </w:pPr>
      <w:bookmarkStart w:id="0" w:name="_GoBack"/>
      <w:bookmarkEnd w:id="0"/>
    </w:p>
    <w:p>
      <w:pPr>
        <w:pStyle w:val="10"/>
        <w:jc w:val="center"/>
        <w:outlineLvl w:val="0"/>
        <w:rPr>
          <w:b/>
          <w:sz w:val="48"/>
        </w:rPr>
      </w:pPr>
    </w:p>
    <w:p>
      <w:pPr>
        <w:pStyle w:val="10"/>
        <w:jc w:val="center"/>
        <w:outlineLvl w:val="0"/>
        <w:rPr>
          <w:b/>
          <w:sz w:val="48"/>
        </w:rPr>
      </w:pPr>
    </w:p>
    <w:p>
      <w:pPr>
        <w:pStyle w:val="10"/>
        <w:jc w:val="center"/>
        <w:outlineLvl w:val="0"/>
        <w:rPr>
          <w:rFonts w:hint="eastAsia" w:ascii="宋体" w:hAnsi="宋体" w:eastAsia="宋体" w:cs="宋体"/>
          <w:sz w:val="72"/>
          <w:szCs w:val="72"/>
        </w:rPr>
      </w:pPr>
      <w:r>
        <w:rPr>
          <w:rFonts w:hint="eastAsia" w:ascii="宋体" w:hAnsi="宋体" w:eastAsia="宋体" w:cs="宋体"/>
          <w:b/>
          <w:sz w:val="72"/>
          <w:szCs w:val="72"/>
        </w:rPr>
        <w:t>福建省政府采购</w:t>
      </w:r>
    </w:p>
    <w:p>
      <w:pPr>
        <w:pStyle w:val="10"/>
        <w:jc w:val="center"/>
        <w:outlineLvl w:val="0"/>
        <w:rPr>
          <w:rFonts w:hint="eastAsia" w:ascii="宋体" w:hAnsi="宋体" w:eastAsia="宋体" w:cs="宋体"/>
          <w:sz w:val="72"/>
          <w:szCs w:val="72"/>
        </w:rPr>
      </w:pPr>
      <w:r>
        <w:rPr>
          <w:rFonts w:hint="eastAsia" w:ascii="宋体" w:hAnsi="宋体" w:eastAsia="宋体" w:cs="宋体"/>
          <w:b/>
          <w:sz w:val="72"/>
          <w:szCs w:val="72"/>
        </w:rPr>
        <w:t>货物和服务项目</w:t>
      </w:r>
    </w:p>
    <w:p>
      <w:pPr>
        <w:pStyle w:val="10"/>
        <w:jc w:val="center"/>
        <w:outlineLvl w:val="0"/>
      </w:pPr>
      <w:r>
        <w:rPr>
          <w:rFonts w:hint="eastAsia" w:ascii="宋体" w:hAnsi="宋体" w:eastAsia="宋体" w:cs="宋体"/>
          <w:b/>
          <w:sz w:val="72"/>
          <w:szCs w:val="72"/>
        </w:rPr>
        <w:t>公开招标文件</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rFonts w:hint="eastAsia" w:ascii="宋体" w:hAnsi="宋体" w:eastAsia="宋体" w:cs="宋体"/>
          <w:sz w:val="32"/>
          <w:szCs w:val="32"/>
        </w:rPr>
      </w:pPr>
      <w:r>
        <w:rPr>
          <w:rFonts w:hint="eastAsia" w:ascii="宋体" w:hAnsi="宋体" w:eastAsia="宋体" w:cs="宋体"/>
          <w:b/>
          <w:sz w:val="32"/>
          <w:szCs w:val="32"/>
        </w:rPr>
        <w:t>项目名称：2024年福建省公安机关新型单警装备采购项目</w:t>
      </w:r>
    </w:p>
    <w:p>
      <w:pPr>
        <w:pStyle w:val="10"/>
        <w:jc w:val="center"/>
        <w:outlineLvl w:val="2"/>
        <w:rPr>
          <w:rFonts w:hint="eastAsia" w:ascii="宋体" w:hAnsi="宋体" w:eastAsia="宋体" w:cs="宋体"/>
          <w:sz w:val="32"/>
          <w:szCs w:val="32"/>
        </w:rPr>
      </w:pPr>
      <w:r>
        <w:rPr>
          <w:rFonts w:hint="eastAsia" w:ascii="宋体" w:hAnsi="宋体" w:eastAsia="宋体" w:cs="宋体"/>
          <w:b/>
          <w:sz w:val="32"/>
          <w:szCs w:val="32"/>
        </w:rPr>
        <w:t>备案编号：TZFQXM-2024--350001-00040[2024]03001</w:t>
      </w:r>
    </w:p>
    <w:p>
      <w:pPr>
        <w:pStyle w:val="10"/>
        <w:jc w:val="center"/>
        <w:outlineLvl w:val="2"/>
        <w:rPr>
          <w:rFonts w:hint="eastAsia" w:ascii="宋体" w:hAnsi="宋体" w:eastAsia="宋体" w:cs="宋体"/>
          <w:sz w:val="32"/>
          <w:szCs w:val="32"/>
        </w:rPr>
      </w:pPr>
      <w:r>
        <w:rPr>
          <w:rFonts w:hint="eastAsia" w:ascii="宋体" w:hAnsi="宋体" w:eastAsia="宋体" w:cs="宋体"/>
          <w:b/>
          <w:sz w:val="32"/>
          <w:szCs w:val="32"/>
        </w:rPr>
        <w:t>项目编号：[350001]HMGC[GK]2024002</w:t>
      </w:r>
    </w:p>
    <w:p>
      <w:pPr>
        <w:pStyle w:val="10"/>
        <w:jc w:val="center"/>
        <w:outlineLvl w:val="2"/>
        <w:rPr>
          <w:b/>
          <w:sz w:val="32"/>
          <w:szCs w:val="32"/>
        </w:rPr>
      </w:pPr>
    </w:p>
    <w:p>
      <w:pPr>
        <w:pStyle w:val="10"/>
        <w:jc w:val="center"/>
        <w:outlineLvl w:val="2"/>
        <w:rPr>
          <w:b/>
          <w:sz w:val="32"/>
          <w:szCs w:val="32"/>
        </w:rPr>
      </w:pPr>
    </w:p>
    <w:p>
      <w:pPr>
        <w:pStyle w:val="10"/>
        <w:jc w:val="center"/>
        <w:outlineLvl w:val="2"/>
        <w:rPr>
          <w:b/>
          <w:sz w:val="32"/>
          <w:szCs w:val="32"/>
        </w:rPr>
      </w:pPr>
    </w:p>
    <w:p>
      <w:pPr>
        <w:pStyle w:val="10"/>
        <w:jc w:val="center"/>
        <w:outlineLvl w:val="2"/>
        <w:rPr>
          <w:rFonts w:hint="eastAsia" w:ascii="宋体" w:hAnsi="宋体" w:eastAsia="宋体" w:cs="宋体"/>
          <w:sz w:val="32"/>
          <w:szCs w:val="32"/>
        </w:rPr>
      </w:pPr>
      <w:r>
        <w:rPr>
          <w:rFonts w:hint="eastAsia" w:ascii="宋体" w:hAnsi="宋体" w:eastAsia="宋体" w:cs="宋体"/>
          <w:b/>
          <w:sz w:val="32"/>
          <w:szCs w:val="32"/>
        </w:rPr>
        <w:t>采购人：福建省公安厅</w:t>
      </w:r>
    </w:p>
    <w:p>
      <w:pPr>
        <w:pStyle w:val="10"/>
        <w:jc w:val="center"/>
        <w:outlineLvl w:val="2"/>
        <w:rPr>
          <w:rFonts w:hint="eastAsia" w:ascii="宋体" w:hAnsi="宋体" w:eastAsia="宋体" w:cs="宋体"/>
          <w:sz w:val="32"/>
          <w:szCs w:val="32"/>
        </w:rPr>
      </w:pPr>
      <w:r>
        <w:rPr>
          <w:rFonts w:hint="eastAsia" w:ascii="宋体" w:hAnsi="宋体" w:eastAsia="宋体" w:cs="宋体"/>
          <w:b/>
          <w:sz w:val="32"/>
          <w:szCs w:val="32"/>
        </w:rPr>
        <w:t>代理机构：福建环闽工程造价咨询有限公司</w:t>
      </w:r>
    </w:p>
    <w:p>
      <w:pPr>
        <w:pStyle w:val="10"/>
        <w:jc w:val="center"/>
        <w:outlineLvl w:val="2"/>
        <w:rPr>
          <w:sz w:val="32"/>
          <w:szCs w:val="32"/>
        </w:rPr>
      </w:pPr>
      <w:r>
        <w:rPr>
          <w:rFonts w:hint="eastAsia" w:ascii="宋体" w:hAnsi="宋体" w:eastAsia="宋体" w:cs="宋体"/>
          <w:b/>
          <w:sz w:val="32"/>
          <w:szCs w:val="32"/>
        </w:rPr>
        <w:t>编制时间：2024年0</w:t>
      </w:r>
      <w:r>
        <w:rPr>
          <w:rFonts w:hint="eastAsia" w:ascii="宋体" w:hAnsi="宋体" w:eastAsia="宋体" w:cs="宋体"/>
          <w:b/>
          <w:sz w:val="32"/>
          <w:szCs w:val="32"/>
          <w:lang w:val="en-US" w:eastAsia="zh-CN"/>
        </w:rPr>
        <w:t>6</w:t>
      </w:r>
      <w:r>
        <w:rPr>
          <w:rFonts w:hint="eastAsia" w:ascii="宋体" w:hAnsi="宋体" w:eastAsia="宋体" w:cs="宋体"/>
          <w:b/>
          <w:sz w:val="32"/>
          <w:szCs w:val="32"/>
        </w:rPr>
        <w:t>月</w:t>
      </w:r>
    </w:p>
    <w:p>
      <w:pPr>
        <w:pStyle w:val="10"/>
        <w:rPr>
          <w:rFonts w:hint="eastAsia" w:eastAsia="宋体"/>
          <w:lang w:eastAsia="zh-CN"/>
        </w:rPr>
      </w:pPr>
      <w:r>
        <w:t xml:space="preserve"> </w:t>
      </w:r>
    </w:p>
    <w:p>
      <w:pPr>
        <w:pStyle w:val="10"/>
        <w:jc w:val="center"/>
        <w:outlineLvl w:val="1"/>
      </w:pPr>
      <w:r>
        <w:rPr>
          <w:rFonts w:hint="eastAsia" w:ascii="宋体" w:hAnsi="宋体" w:eastAsia="宋体" w:cs="宋体"/>
          <w:b/>
          <w:sz w:val="36"/>
        </w:rPr>
        <w:t>第一章 投标邀请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福建环闽工程造价咨询有限公司采用公开招标方式组织 2024年福建省公安机关新型单警装备采购项目（以下简称：“本项目”）的政府采购活动，现邀请供应商参加投标。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1、备案编号：TZFQXM-2024--350001-00040[2024]03001</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2、项目编号：[350001]HMGC[GK]2024002</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3、预算金额、最高限价：详见《采购标的一览表》。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4、招标内容及要求：详见《采购标的一览表》及招标文件第五章。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sz w:val="24"/>
          <w:szCs w:val="24"/>
        </w:rPr>
      </w:pPr>
      <w:r>
        <w:rPr>
          <w:rFonts w:hint="eastAsia" w:ascii="宋体" w:hAnsi="宋体" w:eastAsia="宋体" w:cs="宋体"/>
          <w:b w:val="0"/>
          <w:bCs/>
          <w:sz w:val="24"/>
          <w:szCs w:val="24"/>
        </w:rPr>
        <w:t>5、需要落实的政府采购政策</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进口产品：不适用于本项目所有采购包。</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节能产品：适用于本项目所有采购包，按照《关于印发节能产品政府采购品目 清单的通知》财库〔2019〕19号执行。</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环境标志产品：适用于本项目所有采购包，按照《关于印发环境标志产品政府 采购品目清单的通知》财库〔2019〕18号执行。</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采购包2：【预留】专门面向中小企业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采购包3：【预留】专门面向中小企业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采购包4：【预留】专门面向中小企业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采购包5：【预留】专门面向中小企业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b w:val="0"/>
          <w:bCs/>
          <w:sz w:val="24"/>
          <w:szCs w:val="24"/>
        </w:rPr>
        <w:t>6、投标人的资格要求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6.2特定条件：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12"/>
        <w:gridCol w:w="64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49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49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649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12"/>
        <w:gridCol w:w="64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49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49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649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7"/>
        <w:gridCol w:w="65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采购包4：</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7"/>
        <w:gridCol w:w="65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采购包5：</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7"/>
        <w:gridCol w:w="65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65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采购包1：不接受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采购包2：不接受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采购包3：不接受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采购包4：不接受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采购包5：不接受</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※根据上述资格要求，电子投标文件中应提交的“投标人的资格及资信证明文件”详见招标文件第四章。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val="0"/>
          <w:bCs/>
          <w:sz w:val="24"/>
          <w:szCs w:val="24"/>
        </w:rPr>
        <w:t>7、招标文件的获取</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val="0"/>
          <w:bCs/>
          <w:sz w:val="24"/>
          <w:szCs w:val="24"/>
        </w:rPr>
        <w:t>8、投标截止</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val="0"/>
          <w:bCs/>
          <w:sz w:val="24"/>
          <w:szCs w:val="24"/>
        </w:rPr>
        <w:t>9、开标时间及地点</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10、公告期限</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11、采购人：福建省公安厅</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地址：福建省福州市鼓楼区华林路12号</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邮编：350025</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联系人：谢劲松</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联系电话：0591-87093133</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sz w:val="24"/>
          <w:szCs w:val="24"/>
        </w:rPr>
      </w:pPr>
      <w:r>
        <w:rPr>
          <w:rFonts w:hint="eastAsia" w:ascii="宋体" w:hAnsi="宋体" w:eastAsia="宋体" w:cs="宋体"/>
          <w:b w:val="0"/>
          <w:bCs/>
          <w:sz w:val="24"/>
          <w:szCs w:val="24"/>
        </w:rPr>
        <w:t>12、代理机构：福建环闽工程造价咨询有限公司</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地址：福州市鼓楼区铜盘路466-3大自然文化创意园6号楼4层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邮编：350001</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联系人：李筱淇、黄辅豪、叶朝铭、贲俊</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联系电话：18905909820</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开户名称： 福建环闽工程造价咨询有限公司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2、投标人在转账或电汇的凭证上应按照以下格式注明，以便核对：“（项目编号：***）的投标保证金”。</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1,009,690.00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1,009,690.00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10,096.90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2"/>
        <w:gridCol w:w="1575"/>
        <w:gridCol w:w="1187"/>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基础型伸缩警棍</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3,503.00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500,929.00</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支</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7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便携型伸缩警棍</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2,035.00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270,655.00</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支</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7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加强型伸缩警棍</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1,507.00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238,106.00</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支</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采购包2：</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914,046.00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914,046.00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9,140.46</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590"/>
        <w:gridCol w:w="1187"/>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基础型强光手电</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4,983.00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707,586.00</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支</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战术型强光手电</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1,332.00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206,460.00</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支</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采购包3：</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909,505.00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909,505.00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9,095.05</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547"/>
        <w:gridCol w:w="1296"/>
        <w:gridCol w:w="1416"/>
        <w:gridCol w:w="1162"/>
        <w:gridCol w:w="1162"/>
        <w:gridCol w:w="11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29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竖喷型催泪喷射器</w:t>
            </w:r>
          </w:p>
        </w:tc>
        <w:tc>
          <w:tcPr>
            <w:tcW w:w="129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11,380.00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864,880.00</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瓶</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4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横喷型催泪喷射器</w:t>
            </w:r>
          </w:p>
        </w:tc>
        <w:tc>
          <w:tcPr>
            <w:tcW w:w="129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595.00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44,625.00</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瓶</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采购包4：</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556,598.00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556,598.00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5,565.98</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590"/>
        <w:gridCol w:w="1187"/>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金属手铐</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6,706.00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556,598.00</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副</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采购包5：</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568,093.00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568,093.00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5,680.93</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2"/>
        <w:gridCol w:w="1577"/>
        <w:gridCol w:w="1187"/>
        <w:gridCol w:w="1416"/>
        <w:gridCol w:w="1183"/>
        <w:gridCol w:w="1183"/>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8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18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多功能腰带</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3,512.00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488,168.00</w:t>
            </w:r>
          </w:p>
        </w:tc>
        <w:tc>
          <w:tcPr>
            <w:tcW w:w="118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8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多功能腰带（白）</w:t>
            </w:r>
          </w:p>
        </w:tc>
        <w:tc>
          <w:tcPr>
            <w:tcW w:w="11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575.00</w:t>
            </w:r>
          </w:p>
        </w:tc>
        <w:tc>
          <w:tcPr>
            <w:tcW w:w="1416"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79,925.00</w:t>
            </w:r>
          </w:p>
        </w:tc>
        <w:tc>
          <w:tcPr>
            <w:tcW w:w="118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8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11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pStyle w:val="10"/>
        <w:rPr>
          <w:rFonts w:hint="eastAsia" w:eastAsia="宋体"/>
          <w:lang w:eastAsia="zh-CN"/>
        </w:rPr>
      </w:pPr>
      <w:r>
        <w:t xml:space="preserve"> </w:t>
      </w:r>
    </w:p>
    <w:p>
      <w:pPr>
        <w:pStyle w:val="10"/>
      </w:pPr>
      <w:r>
        <w:br w:type="page"/>
      </w:r>
    </w:p>
    <w:p>
      <w:pPr>
        <w:pStyle w:val="10"/>
        <w:jc w:val="center"/>
        <w:outlineLvl w:val="1"/>
      </w:pPr>
      <w:r>
        <w:rPr>
          <w:rFonts w:hint="eastAsia" w:ascii="宋体" w:hAnsi="宋体" w:eastAsia="宋体" w:cs="宋体"/>
          <w:b/>
          <w:sz w:val="36"/>
        </w:rPr>
        <w:t>第二章 投标人须知前附表</w:t>
      </w:r>
    </w:p>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365"/>
        <w:gridCol w:w="63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招标文件</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（第三章）</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6.1</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采购包1：不组织</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采购包2：不组织</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采购包3：不组织</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采购包4：不组织</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采购包5：不组织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10.4</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投标文件的份数：</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（1）可读介质（光盘或U盘） 0 份：投标人应将其上传至福建省政府采购网上公开信息系统的电子投标文件在该可读介质中另存 0 份。</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10.7-（1）</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采购包1：不允许合同分包；</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采购包2：不允许合同分包；</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采购包3：不允许合同分包；</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采购包4：不允许合同分包；</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采购包5：不允许合同分包；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10.8-（1）</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确定中标候选人名单：</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采购包2：1名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采购包3：1名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采购包4：1名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①招标文件规定的方式：</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若有相同的最高得分，则其中投标总价低的投标人将被排序在前；若有相同的最高得分且投标报价相同的，则按技术部分得分从高到低顺序进行排列，技术部分得分最高的投标人将被排序在前。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（3）本项目确定的中标人家数：</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采购包2：1名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采购包3：1名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采购包4：1名</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15.1-（2）</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15.4</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招标文件的质疑</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（2）质疑时效期间：应在依法获取招标文件之日起7个工作日内向 福建环闽工程造价咨询有限公司 提出，依法获取招标文件的时间以福建省政府采购网上公开信息系统记载的为准。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16.1</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（1）中国政府采购网，网址www.ccgp.gov.cn。</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（2）中国政府采购网福建分网（福建省政府采购网），网址zfcg.czt.fujian.gov.cn。</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3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(1)本项目代理服务费：</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本项目收取代理服务费</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代理服务费用收取对象：中标/成交供应商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收费标准：①招标代理服务费计算标准：本项目招标代理服务费10000元（按合同包中标金额比例分担）。②招标代理服务费的交纳方式：代理服务费由中标供应商在发布中标公告后5个工作日内向招标代理机构支付招标代理服务费，招标代理服务费以银行转账或现金等方式付款。</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潜在投标人提交质疑书的补充材料：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（二）节能产品、环境标志产品：本项目所有采购包的投标人在投标时须对属于节能</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、环境标志产品单独在节能产品、环境标志产品统计表中填写，并提供产品的证明资料复印件并加盖投标人公章。未单独分项报价或未提供产品的证明资料的不给予</w:t>
            </w:r>
            <w:r>
              <w:rPr>
                <w:rFonts w:hint="eastAsia" w:ascii="宋体" w:hAnsi="宋体" w:eastAsia="宋体" w:cs="宋体"/>
                <w:sz w:val="24"/>
                <w:szCs w:val="24"/>
                <w:highlight w:val="none"/>
                <w:lang w:val="en-US" w:eastAsia="zh-CN"/>
              </w:rPr>
              <w:t>价格扣除</w:t>
            </w:r>
            <w:r>
              <w:rPr>
                <w:rFonts w:hint="eastAsia" w:ascii="宋体" w:hAnsi="宋体" w:eastAsia="宋体" w:cs="宋体"/>
                <w:sz w:val="24"/>
                <w:szCs w:val="24"/>
                <w:highlight w:val="none"/>
              </w:rPr>
              <w:t>。投标产品属于节能、环境标志清单内产品的，可享受相关的鼓励优惠政策；评标委员会审查此项响应性只根据投标文件本身的内容，而不寻求其他的外部证据。</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（三）投标无效及废标条款：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⑤出现招标文件第五章招标内容及要求中投标无效规定或“★”标示的内容为负偏离的。⑥招标文件中其他涉及投标无效的条款。</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各采购包中标人投标文件中所提供的业绩和满意度评价的项目列表将随本项目结果公告一同公示，若提供虚假业绩材料的，按照《中华人民共和国政府采购法》及相关政府采购法律法规和招标文件的规定进行处理。投标人须按照招标文件附件填写《投标业绩承诺函》，未在《投标业绩承诺函》中列明的项目，不参与商务部分对应评分的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2" w:type="dxa"/>
            <w:gridSpan w:val="2"/>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38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后有投标人须知前附表2，请勿遗漏。</w:t>
            </w:r>
          </w:p>
        </w:tc>
      </w:tr>
    </w:tbl>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77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532" w:type="pct"/>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532" w:type="pct"/>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（2）将招标文件</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无 的内容修正为下列内容：</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②关于电子投标文件：</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③关于证明材料或资料：</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⑤关于投标人的CA证书：</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⑥关于投标截止时间过后</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⑧其他：</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投标人的供应商名称（系统注册名称）应与CA证书供应商名称、保证金来源账户名称、投标文件供应商名称保持一致，请投标人注意。</w:t>
            </w:r>
          </w:p>
        </w:tc>
      </w:tr>
    </w:tbl>
    <w:p>
      <w:pPr>
        <w:pStyle w:val="10"/>
        <w:rPr>
          <w:rFonts w:hint="eastAsia" w:eastAsia="宋体"/>
          <w:lang w:eastAsia="zh-CN"/>
        </w:rPr>
      </w:pPr>
      <w:r>
        <w:t xml:space="preserve"> </w:t>
      </w:r>
    </w:p>
    <w:p>
      <w:pPr>
        <w:pStyle w:val="10"/>
      </w:pPr>
      <w:r>
        <w:br w:type="page"/>
      </w:r>
    </w:p>
    <w:p>
      <w:pPr>
        <w:pStyle w:val="10"/>
        <w:jc w:val="center"/>
        <w:outlineLvl w:val="1"/>
      </w:pPr>
      <w:r>
        <w:rPr>
          <w:rFonts w:hint="eastAsia" w:ascii="宋体" w:hAnsi="宋体" w:eastAsia="宋体" w:cs="宋体"/>
          <w:b/>
          <w:sz w:val="36"/>
          <w:szCs w:val="36"/>
        </w:rPr>
        <w:t>第三章 投标人须知</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8"/>
          <w:szCs w:val="28"/>
        </w:rPr>
        <w:t>一、总则</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1、适用范围</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2、定义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8"/>
          <w:szCs w:val="28"/>
        </w:rPr>
        <w:t>二、投标人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3、合格投标人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3.1一般规定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4、投标费用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8"/>
          <w:szCs w:val="28"/>
        </w:rPr>
        <w:t>三、招标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5.1招标文件由下述部分组成：</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（1）投标邀请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（2）投标人须知前附表（表1、2）</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（4）资格审查与评标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（5）招标内容及要求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（6）政府采购合同（参考文本）</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（7）电子投标文件格式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5.2招标文件的澄清或修改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 福建环闽工程造价咨询有限公司 可对已发出的招标文件进行必要的澄清或修改，但不得对招标文件载明的采购标的和投标人的资格要求进行改变。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福建环闽工程造价咨询有限公司 将在投标截止时间至少15个日历日前，在招标文件载明的指定媒体以更正公告的形式发布澄清或修改的内容。不足15个日历日的， 福建环闽工程造价咨询有限公司 将顺延投标截止时间及开标时间， 福建环闽工程造价咨询有限公司 和投标人受原投标截止时间及开标时间制约的所有权利和义务均延长至新的投标截止时间及开标时间。</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福建环闽工程造价咨询有限公司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6、现场考察或开标前答疑会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7、更正公告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7.1若 福建环闽工程造价咨询有限公司 发布更正公告，则更正公告及其所发布的内容或信息（包括但不限于：招标文件的澄清或修改、现场考察或答疑会的有关事宜等）作为招标文件组成部分，对投标人具有约束力。</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7.2更正公告作为 福建环闽工程造价咨询有限公司 通知所有潜在投标人的书面形式。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8、终止公告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福建环闽工程造价咨询有限公司 可终止招标并发布终止公告。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8.2终止公告作为 福建环闽工程造价咨询有限公司 通知所有潜在投标人的书面形式。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8"/>
          <w:szCs w:val="28"/>
        </w:rPr>
        <w:t>四、投标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10、电子投标文件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10.1电子投标文件的编制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①投标函</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（2）报价部分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①开标一览表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②投标分项报价表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10.3电子投标文件的语言</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10.5电子投标文件的格式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福建环闽工程造价咨询有限公司 的指示进行的，或是为改正投标人造成的应修改的错误而进行的。若有前述改动，应按照下列规定之一对改动处进行处理：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a.投标人代表签字确认；</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10.6投标报价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10.7分包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10.8投标有效期</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（3）根据本次采购活动的需要， 福建环闽工程造价咨询有限公司 可于投标有效期届满之前书面要求投标人延长投标有效期，投标人应在 福建环闽工程造价咨询有限公司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10.9投标保证金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（3）提交</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③其他形式： 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（4）退还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福建环闽工程造价咨询有限公司 收到投标人书面撤回通知之日起5个工作日内退回原账户。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④终止招标的， 福建环闽工程造价咨询有限公司 将在终止公告发布之日起5个工作日内退回已收取的投标保证金及其在银行产生的孳息。</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①投标人串通投标；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②投标人提供虚假材料；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⑥中标人有下列情形之一的：</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10.10电子投标文件的提交</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福建环闽工程造价咨询有限公司 。</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8"/>
          <w:szCs w:val="28"/>
        </w:rPr>
      </w:pPr>
      <w:r>
        <w:rPr>
          <w:rFonts w:hint="eastAsia" w:ascii="宋体" w:hAnsi="宋体" w:eastAsia="宋体" w:cs="宋体"/>
          <w:b/>
          <w:sz w:val="28"/>
          <w:szCs w:val="28"/>
        </w:rPr>
        <w:t>五、开标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11、开标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11.1 福建环闽工程造价咨询有限公司 将在招标文件载明的开标时间及地点主持召开开标会，并邀请投标人参加。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福建环闽工程造价咨询有限公司 派出，现场监督人员（若有）可由有关方面派出。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11.4开标会应遵守下列规定：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福建环闽工程造价咨询有限公司 提出任何疑义或要求（包括质疑）。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福建环闽工程造价咨询有限公司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b/>
          <w:sz w:val="28"/>
          <w:szCs w:val="28"/>
        </w:rPr>
        <w:t>六、中标与政府采购合同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12、中标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12.3中标公告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（1）中标人确定之日起2个工作日内， 福建环闽工程造价咨询有限公司 将在招标文件载明的指定媒体以中标公告的形式发布中标结果。</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12.4中标通知书</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（1）中标公告发布的同时， 福建环闽工程造价咨询有限公司 将向中标人发出中标通知书。</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13、政府采购合同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b/>
          <w:sz w:val="28"/>
          <w:szCs w:val="28"/>
        </w:rPr>
        <w:t>七、询问、质疑与投诉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14、询问</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福建环闽工程造价咨询有限公司 提出询问， 福建环闽工程造价咨询有限公司 将按照政府采购法及实施条例的有关规定进行答复。</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15、质疑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（3）质疑函应包括下列主要内容：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福建环闽工程造价咨询有限公司 对其质疑作出的处理结果，如：暂停招标投标活动、修改招标文件、停止或纠正违法违规行为、中标结果无效、废标、重新招标等；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a.质疑人代表的身份证明材料：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b4应重新采购的证明材料；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⑦提出质疑的日期。</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16、投诉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pPr>
        <w:pStyle w:val="10"/>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rPr>
          <w:rFonts w:hint="eastAsia" w:ascii="宋体" w:hAnsi="宋体" w:eastAsia="宋体" w:cs="宋体"/>
          <w:sz w:val="28"/>
          <w:szCs w:val="28"/>
        </w:rPr>
      </w:pPr>
      <w:r>
        <w:rPr>
          <w:rFonts w:hint="eastAsia" w:ascii="宋体" w:hAnsi="宋体" w:eastAsia="宋体" w:cs="宋体"/>
          <w:b/>
          <w:sz w:val="28"/>
          <w:szCs w:val="28"/>
        </w:rPr>
        <w:t>八、政府采购政策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pPr>
        <w:pStyle w:val="10"/>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rPr>
          <w:rFonts w:hint="eastAsia" w:ascii="宋体" w:hAnsi="宋体" w:eastAsia="宋体" w:cs="宋体"/>
          <w:sz w:val="28"/>
          <w:szCs w:val="28"/>
        </w:rPr>
      </w:pPr>
      <w:r>
        <w:rPr>
          <w:rFonts w:hint="eastAsia" w:ascii="宋体" w:hAnsi="宋体" w:eastAsia="宋体" w:cs="宋体"/>
          <w:b/>
          <w:sz w:val="28"/>
          <w:szCs w:val="28"/>
        </w:rPr>
        <w:t>九、本项目的有关信息</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8"/>
          <w:szCs w:val="28"/>
        </w:rPr>
      </w:pPr>
      <w:r>
        <w:rPr>
          <w:rFonts w:hint="eastAsia" w:ascii="宋体" w:hAnsi="宋体" w:eastAsia="宋体" w:cs="宋体"/>
          <w:b/>
          <w:sz w:val="28"/>
          <w:szCs w:val="28"/>
        </w:rPr>
        <w:t>十、其他事项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19、其他事项：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19.2其他：详见招标文件第二章。</w:t>
      </w:r>
    </w:p>
    <w:p>
      <w:pPr>
        <w:pStyle w:val="10"/>
        <w:rPr>
          <w:rFonts w:hint="eastAsia" w:eastAsia="宋体"/>
          <w:lang w:eastAsia="zh-CN"/>
        </w:rPr>
      </w:pPr>
      <w:r>
        <w:t xml:space="preserve"> </w:t>
      </w:r>
    </w:p>
    <w:p>
      <w:pPr>
        <w:pStyle w:val="10"/>
      </w:pPr>
      <w:r>
        <w:br w:type="page"/>
      </w:r>
    </w:p>
    <w:p>
      <w:pPr>
        <w:pStyle w:val="10"/>
        <w:jc w:val="center"/>
        <w:outlineLvl w:val="1"/>
      </w:pPr>
      <w:r>
        <w:rPr>
          <w:rFonts w:hint="eastAsia" w:ascii="宋体" w:hAnsi="宋体" w:eastAsia="宋体" w:cs="宋体"/>
          <w:b/>
          <w:sz w:val="36"/>
        </w:rPr>
        <w:t>第四章 资格审查与评标</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rPr>
      </w:pPr>
      <w:r>
        <w:rPr>
          <w:rFonts w:hint="eastAsia" w:ascii="宋体" w:hAnsi="宋体" w:eastAsia="宋体" w:cs="宋体"/>
          <w:b/>
          <w:sz w:val="28"/>
          <w:szCs w:val="28"/>
        </w:rPr>
        <w:t>一、资格审查</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1、开标结束后，由 福建环闽工程造价咨询有限公司 负责资格审查小组的组建及资格审查工作的组织。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1.1资格审查小组</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福建环闽工程造价咨询有限公司派出的工作人员至少1人，其余1人可为采购人代表或福建环闽工程造价咨询有限公司的工作人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（1）“投标函”；</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①一般资格证明文件：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785"/>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8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770"/>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770"/>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采购包4：</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770"/>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采购包5：</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770"/>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 ）</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7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※备注说明</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①投标人应根据自身实际情况提供上述资格要求的证明材料，格式可参考招标文件第七章提供。</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②投标人提供的相应证明材料复印件均应符合：内容完整、清晰、整洁，并由投标人加盖其单位公章。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②.其他资格证明文件：</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2"/>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65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65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本采购包属于专门面向中小企业采购。</w:t>
            </w:r>
          </w:p>
        </w:tc>
        <w:tc>
          <w:tcPr>
            <w:tcW w:w="65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2"/>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65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65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本采购包属于专门面向中小企业采购。</w:t>
            </w:r>
          </w:p>
        </w:tc>
        <w:tc>
          <w:tcPr>
            <w:tcW w:w="65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采购包3：</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7"/>
        <w:gridCol w:w="6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本采购包属于专门面向中小企业采购。</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采购包4：</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7"/>
        <w:gridCol w:w="6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本采购包属于专门面向中小企业采购。</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采购包5：</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7"/>
        <w:gridCol w:w="6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投标人必须是公安部审核认定的新型单警装备生产资质企业，须在投标文件资格及资信证明部分提供相应证明材料复印件。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本采购包属于专门面向中小企业采购。</w:t>
            </w:r>
          </w:p>
        </w:tc>
        <w:tc>
          <w:tcPr>
            <w:tcW w:w="653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本采购包为专门面向中小企业采购，投标人须提供中小企业声明函。监狱企业、残疾人福利性单位视同小型、微型企业。</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未按照招标文件规定提交投标保证金</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70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70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0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采购包2：</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70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70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0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采购包3：</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70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70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0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采购包4：</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2"/>
        <w:gridCol w:w="7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70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0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采购包5：</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7"/>
        <w:gridCol w:w="7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70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0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2、资格审查情况不得私自外泄，有关信息由 福建环闽工程造价咨询有限公司 统一对外发布。</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3、资格审查合格的投标人不足三家的，不进行评标。同时，本次采购活动结束， 福建环闽工程造价咨询有限公司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8"/>
          <w:szCs w:val="28"/>
          <w:highlight w:val="none"/>
        </w:rPr>
        <w:t>二、评标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4、资格审查结束后，由 福建环闽工程造价咨询有限公司 负责评标委员会的组建及评标工作的组织。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由采购人代表和评审专家两部分共5人组成，其中由福建省政府采购评审专家库产生的评审专家4人，由采购人派出的采购人代表1人。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5.2评标委员会负责具体评标事务，并按照下列原则依法独立履行有关职责：</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（1）评标应保护国家利益、社会公共利益和各方当事人合法权益，提高采购效益，保证项目质量。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（2）评标应遵循公平、公正、科学、严谨和择优原则。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（3）评标的依据是招标文件和电子投标文件。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（4）应按照招标文件规定推荐中标候选人或确定中标人。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（5）评标应遵守下列评标纪律：</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①评标情况不得私自外泄，有关信息由 福建环闽工程造价咨询有限公司 统一对外发布。</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 福建环闽工程造价咨询有限公司 或投标人提供的要求保密的资料，不得摘记翻印和外传。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③不得收受投标人或有关人员的任何礼物，不得串联鼓动其他人袒护某投标人。若与投标人存在利害关系，则应主动声明并回避。</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④全体评委应按照招标文件规定进行评标，一切认定事项应查有实据且不得弄虚作假。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⑤评标中应充分发扬民主，推荐中标候选人或确定中标人后要服从评标报告。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※对违反评标纪律的评委，将取消其评委资格，对评标工作造成严重损失者将予以通报批评乃至追究法律责任。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6、评标程序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6.1评标前的准备工作</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（1）全体评委应认真审阅招标文件，了解评委应履行或遵守的职责、义务和评标纪律。</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6.2符合性审查</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（1）评标委员会依据招标文件的实质性要求，对通过资格审查的电子投标文件进行符合性审查，以确定其是否满足招标文件的实质性要求。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（2）满足招标文件的实质性要求指电子投标文件对招标文件实质性要求的响应不存在重大偏差或保留。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（5）评标委员会对所有投标人都执行相同的程序和标准。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（6）有下列情形之一的，符合性审查不合格：</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①项目一般情形：</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2"/>
        <w:gridCol w:w="1650"/>
        <w:gridCol w:w="57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2"/>
        <w:gridCol w:w="1650"/>
        <w:gridCol w:w="57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tbl>
      <w:tblPr>
        <w:tblStyle w:val="8"/>
        <w:tblpPr w:leftFromText="180" w:rightFromText="180" w:vertAnchor="text" w:horzAnchor="page" w:tblpX="1815" w:tblpY="400"/>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2"/>
        <w:gridCol w:w="1650"/>
        <w:gridCol w:w="57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7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采购包3：</w:t>
      </w:r>
    </w:p>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采购包4：</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2"/>
        <w:gridCol w:w="1665"/>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6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采购包5：</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1650"/>
        <w:gridCol w:w="5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75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②本项目规定的其他情形：</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7"/>
        <w:gridCol w:w="68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招标文件第五章“二、技术和服务要求、采购包1”中以“★”标示的内容为不允许负偏离的实质性要求，否则其投标无效。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投标人技术部分的实际得分不少于招标文件设定的技术部分总分50%，否则其投标无效。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7"/>
        <w:gridCol w:w="68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69"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top"/>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招标文件第五章“三、商务条件、采购包1”的内容均为不允许负偏离的实质性要求，否则其投标无效。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采购包2：</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7"/>
        <w:gridCol w:w="68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招标文件第五章“二、技术和服务要求、采购包2”中以“★”标示的内容为不允许负偏离的实质性要求，否则其投标无效。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投标人技术部分的实际得分不少于招标文件设定的技术部分总分50%，否则其投标无效。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6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招标文件第五章“三、商务条件、采购包2”的内容均为不允许负偏离的实质性要求，否则其投标无效。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采购包3：</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6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招标文件第五章“二、技术和服务要求、采购包3”中以“★”标示的内容为不允许负偏离的实质性要求，否则其投标无效。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投标人技术部分的实际得分不少于招标文件设定的技术部分总分50%，否则其投标无效。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6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招标文件第五章“三、商务条件、采购包3”的内容均为不允许负偏离的实质性要求，否则其投标无效。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采购包4：</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6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招标文件第五章“二、技术和服务要求、采购包4”中以“★”标示的内容为不允许负偏离的实质性要求，否则其投标无效。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投标人技术部分的实际得分不少于招标文件设定的技术部分总分50%，否则其投标无效。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6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招标文件第五章“三、商务条件、采购包4”的内容均为不允许负偏离的实质性要求，否则其投标无效。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采购包5：</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6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招标文件第五章“二、技术和服务要求、采购包5”中以“★”标示的内容为不允许负偏离的实质性要求，否则其投标无效。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8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投标人技术部分的实际得分不少于招标文件设定的技术部分总分50%，否则其投标无效。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7"/>
        <w:gridCol w:w="68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89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9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89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招标文件第五章“三、商务条件、采购包5”的内容均为不允许负偏离的实质性要求，否则其投标无效。</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6.3澄清有关问题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（3）电子投标文件报价出现前后不一致的，除招标文件另有规定外，按照下列规定修正：</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①开标一览表内容与电子投标文件中相应内容不一致的，以开标一览表为准；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②大写金额和小写金额不一致的，以大写金额为准；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③单价金额小数点或百分比有明显错位的，以开标一览表的总价为准，并修改单价；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④总价金额与按照单价汇总金额不一致的，以单价金额计算结果为准。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※同时出现两种以上不一致的，按照前款规定的顺序修正。修正后的报价应按照本章第6.3条第（1）、（2）款规定经投标人确认后产生约束力，投标人不确认的，其投标无效。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（4）关于细微偏差</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（5）关于投标描述（即电子投标文件中描述的内容）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①投标描述前后不一致且不涉及证明材料的：按照本章第6.3条第（1）、（2）款规定执行。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②投标描述与证明材料不一致或多份证明材料之间不一致的：</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a.评标委员会将要求投标人进行书面澄清，并按照不利于投标人的内容进行评标。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6.4比较与评价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（1）按照本章第7条载明的评标方法和标准，对符合性审查合格的电子投标文件进行比较与评价。</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（2）关于相同品牌产品（政府采购服务类项目不适用本条款规定）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b.招标文件未规定的，采取随机抽取方式确定，其他投标无效。</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若有相同的最高得分，则其中投标总价低的投标人作为中标候选人推荐；若有相同的最高得分且投标报价相同的，则按技术部分得分从高到低顺序进行排列，技术部分得分最高的投标人作为中标候选人推荐。</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b.招标文件未规定的，采取随机抽取方式确定，其他同品牌投标人不作为中标候选人。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③非单一产品采购项目，多家投标人提供的核心产品品牌相同的，按照本章第6.4条第（2）款第①、②规定处理。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（3）漏（缺）项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①招标文件中要求列入报价的费用（含配置、功能），漏（缺）项的报价视为已经包括在投标总价中。</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②对多报项及赠送项的价格评标时不予核减，全部进入评标价评议。</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6.5推荐中标候选人：详见本章第7.2条规定。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6.6编写评标报告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（1）评标报告由评标委员会负责编写。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（2）评标报告应包括下列内容：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①招标公告刊登的媒体名称、开标日期和地点；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②投标人名单和评标委员会成员名单；</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③评标方法和标准；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④开标记录和评标情况及说明，包括无效投标人名单及原因；</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⑤评标结果，包括中标候选人名单或确定的中标人；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⑥其他需要说明的情况，包括但不限于：评标过程中投标人的澄清、说明或补正，评委更换等。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6.9在评标过程中发现投标人有下列情形之一的，评标委员会应认定其投标无效，并书面报告本项目监督管理部门：</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（1）恶意串通（包括但不限于招标文件第三章第9.7条规定情形）；</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（2）妨碍其他投标人的竞争行为；</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（3）损害采购人或其他投标人的合法权益。</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6.10评标过程中，有下列情形之一的，应予废标：</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（1）符合性审查合格的投标人不足三家的；</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（2）有关法律、法规和规章规定废标的情形。</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※若废标，则本次采购活动结束， 福建环闽工程造价咨询有限公司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7、评标方法和标准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7.1评标方法：</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采购包2：综合评分法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采购包3：综合评分法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采购包4：综合评分法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采购包5：综合评分法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7.2评标标准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价格项（F1×A1）满分为30.00分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适用对象</w:t>
            </w:r>
          </w:p>
        </w:tc>
        <w:tc>
          <w:tcPr>
            <w:tcW w:w="83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415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2"/>
        <w:gridCol w:w="1020"/>
        <w:gridCol w:w="61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02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619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w:t>
            </w:r>
          </w:p>
        </w:tc>
        <w:tc>
          <w:tcPr>
            <w:tcW w:w="102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19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w:t>
      </w:r>
      <w:r>
        <w:rPr>
          <w:rFonts w:hint="eastAsia" w:ascii="宋体" w:hAnsi="宋体" w:eastAsia="宋体" w:cs="宋体"/>
          <w:sz w:val="24"/>
          <w:szCs w:val="24"/>
          <w:highlight w:val="none"/>
          <w:lang w:val="en-US" w:eastAsia="zh-CN"/>
        </w:rPr>
        <w:t>58</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855"/>
        <w:gridCol w:w="63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根据各投标人对招标文件第五章 招标内容及要求“二、技术和服务要求、采购包1”各项基本要求的逐项响应承诺等方面情况进行评分（需提供技术和服务要求响应表），全部满足招标文件第五章 招标内容及要求“二、技术和服务要求、采购包1”的得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分，标注“★”号的技术参数为不允许负偏离的实质性要求，负偏离的按无效响应处理；其余未标注“★”号的技术参数每负偏离一项扣3分，共计</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锁合抗冲击性能（5.9.3）：标准要求次数为3次，用超出标准要求的次数进行评分，每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1次得1分，最高得3分。（注：技术指标以投标人提供的检验报告为准；现场随机抽取确定便携型、基础型、加强型伸缩警棍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产品技术指标（2）</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伸缩可靠性（5.9.4）：标准要求循环次数为3000次，用超出标准要求的循环次数进行评分，每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600次得1分，最高得3分。（注：技术指标以投标人提供的检验报告为准；现场随机抽取确定便携型、基础型、加强型伸缩警棍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产品技术指标（3）</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轴向抗拉性能（5.9.5）：标准要求拉力值为1000N，用超过标准要求的拉力进行评分，每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150N得1分，最高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产品技术指标（4）</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抗弯性能（5.9.6）：用超过标准要求的压力（便携型：5000N；基础型：5000N；加强型：10000N）进行评分，每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200N得1分，最高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产品技术指标（5）</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耐击打性能（5.9.7）：标准要求击打力的击打次数为基数（便携型：3000次；基础型：3000次；加强型：4000次），用超出标准要求的击打次数作为评分依据，每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250次得1分，最高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产品技术指标（6）</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极限击打性能（5.9.8）：标准要求击打力的击打次数为基数（便携型：5次；基础型：5次；加强型：10次），用超出标准要求的击打次数进行评分，每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1次得0.5分，最高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产品技术指标（7）</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握把橡胶套防脱性能（5.9.9）：标准要求插拨次数为3000次，以超出标准要求的插拨次数作为评分依据，每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250次得1分，最高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产品技术指标（8）</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耐腐蚀性能（5.9.11）：标准要求盐雾时间为8 h，以超出标准要求的盐雾时间为评分依据，每</w:t>
            </w:r>
            <w:r>
              <w:rPr>
                <w:rFonts w:hint="eastAsia" w:ascii="宋体" w:hAnsi="宋体" w:eastAsia="宋体" w:cs="宋体"/>
                <w:sz w:val="24"/>
                <w:szCs w:val="24"/>
                <w:highlight w:val="none"/>
                <w:lang w:eastAsia="zh-CN"/>
              </w:rPr>
              <w:t>增加</w:t>
            </w:r>
            <w:r>
              <w:rPr>
                <w:rFonts w:hint="eastAsia" w:ascii="宋体" w:hAnsi="宋体" w:eastAsia="宋体" w:cs="宋体"/>
                <w:sz w:val="24"/>
                <w:szCs w:val="24"/>
                <w:highlight w:val="none"/>
              </w:rPr>
              <w:t>1h得1分，最高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产品技术指标（9）</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伸缩警棍标准要求的最大质量为基准值（便携型：290g；基础型：340g；加强型：560g），每减少基准值1%得1分，最多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备品备件</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根据各投标人承诺在福建省行政区域内储备不少于10%的备品备件的，得2分。承诺函格式自拟，未提供的本项不得分。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进度承诺</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根据各投标人承诺在合同签订后40个日历日内完成交货的，得2分。承诺函格式自拟，未提供的本项不得分。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应急响应承诺</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根据各投标人承诺维保期内提供不少于7天（不包含往返路程时间）现场应急保障的得2分。承诺函格式自拟，未提供的本项不得分。</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855"/>
        <w:gridCol w:w="63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本项评分与“满意度评价”项不重复得分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满意度评价</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w:t>
            </w: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该</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lang w:val="en-US" w:eastAsia="zh-CN"/>
              </w:rPr>
              <w:t>的任意一张</w:t>
            </w:r>
            <w:r>
              <w:rPr>
                <w:rFonts w:hint="eastAsia" w:ascii="宋体" w:hAnsi="宋体" w:eastAsia="宋体" w:cs="宋体"/>
                <w:sz w:val="21"/>
                <w:szCs w:val="21"/>
                <w:highlight w:val="none"/>
                <w:lang w:eastAsia="zh-CN"/>
              </w:rPr>
              <w:t>发票复印件及</w:t>
            </w:r>
            <w:r>
              <w:rPr>
                <w:rFonts w:hint="eastAsia" w:ascii="宋体" w:hAnsi="宋体" w:eastAsia="宋体" w:cs="宋体"/>
                <w:sz w:val="21"/>
                <w:szCs w:val="21"/>
                <w:highlight w:val="none"/>
              </w:rPr>
              <w:t>采购人出具的满意证明材料（</w:t>
            </w:r>
            <w:r>
              <w:rPr>
                <w:rFonts w:hint="eastAsia" w:ascii="宋体" w:hAnsi="宋体" w:eastAsia="宋体" w:cs="宋体"/>
                <w:sz w:val="21"/>
                <w:szCs w:val="21"/>
                <w:highlight w:val="none"/>
                <w:lang w:eastAsia="zh-CN"/>
              </w:rPr>
              <w:t>以上材料须符合</w:t>
            </w:r>
            <w:r>
              <w:rPr>
                <w:rFonts w:hint="eastAsia" w:ascii="宋体" w:hAnsi="宋体" w:eastAsia="宋体" w:cs="宋体"/>
                <w:sz w:val="21"/>
                <w:szCs w:val="21"/>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本项评分与“业绩”项不重复得分</w:t>
            </w:r>
            <w:r>
              <w:rPr>
                <w:rFonts w:hint="eastAsia" w:ascii="宋体" w:hAnsi="宋体" w:eastAsia="宋体" w:cs="宋体"/>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售后承诺</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在响应招标文件要求的基础上，承诺质保期内，接到采购人提出的技术服务要求后2小时内予以答复；如采购人有要求或必要时，中标人应在接到采购人通知后8小时内派员至采购人提供免费维修或现场指导。如中标人在接到全省各级采购单位维修通知后24小时仍不能修复有关货物，应提供与该货物同一型号的备用货物。如需邮寄设备，往来邮寄所产生的费用全部由中标供应商负责。质保期内，中标供应商每年向全省各级采购单位提供72小时的现场协助，工作内容由全省各级采购单位确定。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85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37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投标人在响应招标文件要求的质保期年限基础上（注：招标文件要求该采购包所有设备至少须提供整体3年质保服务），每延长该采购包所有设备质保期年限增加1年的得3分，满分3分。承诺函格式自拟。</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采购包2：综合评分法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价格项（F1×A1）满分为30.00分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适用对象</w:t>
            </w:r>
          </w:p>
        </w:tc>
        <w:tc>
          <w:tcPr>
            <w:tcW w:w="83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415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2"/>
        <w:gridCol w:w="1035"/>
        <w:gridCol w:w="62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6208"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208"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w:t>
      </w:r>
      <w:r>
        <w:rPr>
          <w:rFonts w:hint="eastAsia" w:ascii="宋体" w:hAnsi="宋体" w:eastAsia="宋体" w:cs="宋体"/>
          <w:sz w:val="24"/>
          <w:szCs w:val="24"/>
          <w:highlight w:val="none"/>
          <w:lang w:val="en-US" w:eastAsia="zh-CN"/>
        </w:rPr>
        <w:t>58</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915"/>
        <w:gridCol w:w="62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根据各投标人对招标文件第五章 招标内容及要求“二、技术和服务要求、采购包2”各项基本要求的逐项响应承诺等方面情况进行评分（需提供技术和服务要求响应表），全部满足招标文件第五章 招标内容及要求“二、技术和服务要求、采购包2”的得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分，标注“★”号的技术参数为不允许负偏离的实质性要求，负偏离的按无效响应处理；其余未标注“★”号的技术参数每负偏离一项扣3分，共计</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强光手电质量230g为基准，每减少2%得1分，最多得3分，质量含18650锂离子充电电池和手绳。（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产品技术指标（2）</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强光初始光通量值160lm为基准，每增加10lm得1分，最多得3分，按标准5.9.3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产品技术指标（3）</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强光初始照度值180lx为基准，每增加30lx得1分，最多得3分，按标准5.9.4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产品技术指标（4）</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18650锂离子充电电池，在完全充电状态下，进入强光模式，照明300min后，距光源5m处的中心照度值100lx为基准，每提升10lx得1分，最多得3分。（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产品技术指标（5）</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外壳温升25K为基准，每降低4K得1分，最多得3分，按标准5.9.10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产品技术指标（6）</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壳强度承受980N的径向压力值为基准，每增加200N得1分，最多得3分，按标准5.9.12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产品技术指标（7）</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照明键、爆闪键按压30000次不损坏为基准，每增加5000次得1分，最多得3分，按标准5.10.3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产品技术指标（8）</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充电插头连续插拔3000次不损坏为基准，每增加500次得1分，最多得3分，按标准5.10.4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备品备件</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进度承诺</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应急响应承诺</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2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根据各投标人承诺维保期内提供不少于7天（不包含往返路程时间）现场应急保障的得3分。承诺函格式自拟，未提供的本项不得分。</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930"/>
        <w:gridCol w:w="62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2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本项评分与“满意度评价”项不重复得分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满意度评价</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发票复印件及</w:t>
            </w:r>
            <w:r>
              <w:rPr>
                <w:rFonts w:hint="eastAsia" w:ascii="宋体" w:hAnsi="宋体" w:eastAsia="宋体" w:cs="宋体"/>
                <w:sz w:val="24"/>
                <w:szCs w:val="24"/>
                <w:highlight w:val="none"/>
              </w:rPr>
              <w:t>采购人出具的满意证明材料（</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本项评分与“业绩”项不重复得分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售后承诺</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在响应招标文件要求的基础上，承诺质保期内，接到采购人提出的技术服务要求后2小时内予以答复；如采购人有要求或必要时，中标人应在接到采购人通知后8小时内派员至采购人提供免费维修或现场指导。如中标人在接到全省各级采购单位维修通知后24小时仍不能修复有关货物，应提供与该货物同一型号的备用货物。如需邮寄设备，往来邮寄所产生的费用全部由中标供应商负责。质保期内，中标供应商每年向全省各级采购单位提供72小时的现场协助，工作内容由全省各级采购单位确定。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0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投标人在响应招标文件要求的质保期年限基础上（注：招标文件要求该采购包所有设备至少须提供整体3年质保服务），每延长该采购包所有设备质保期年限增加1年的得3分，满分3分。承诺函格式自拟。</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采购包3：综合评分法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价格项（F1×A1）满分为30.00分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适用对象</w:t>
            </w:r>
          </w:p>
        </w:tc>
        <w:tc>
          <w:tcPr>
            <w:tcW w:w="83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415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bl>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2"/>
        <w:gridCol w:w="990"/>
        <w:gridCol w:w="6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616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w:t>
            </w:r>
          </w:p>
        </w:tc>
        <w:tc>
          <w:tcPr>
            <w:tcW w:w="99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16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w:t>
      </w:r>
      <w:r>
        <w:rPr>
          <w:rFonts w:hint="eastAsia" w:ascii="宋体" w:hAnsi="宋体" w:eastAsia="宋体" w:cs="宋体"/>
          <w:sz w:val="24"/>
          <w:szCs w:val="24"/>
          <w:highlight w:val="none"/>
          <w:lang w:val="en-US" w:eastAsia="zh-CN"/>
        </w:rPr>
        <w:t>58</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870"/>
        <w:gridCol w:w="64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根据各投标人对招标文件第五章 招标内容及要求“二、技术和服务要求、采购包3”各项基本要求的逐项响应承诺等方面情况进行评分（需提供技术和服务要求响应表），全部满足招标文件第五章 招标内容及要求“二、技术和服务要求、采购包3”的得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分，标注“★”号的技术参数为不允许负偏离的实质性要求，负偏离的按无效响应处理；其余未标注“★”号的技术参数每负偏离一项扣3分，共计</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竖喷型催泪喷射器质量185g为基数，每减少1.5%，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产品技术指标（2）</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5.10.1（喷射性能）的要求，以喷射距离4m为基准，喷射距离每增加0.2m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产品技术指标（3）</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5.10.1（喷射性能）的要求，以喷射时间7s为基准，喷射时间每增加1s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产品技术指标（4）</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5.10.2（喷射性能）的要求，有效喷射3秒后，放置8h后再进行喷射。以喷射距离3m为基数，喷射距离每增加0.3m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产品技术指标（5）</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5.10.2（喷射性能）的要求，有效喷射3秒后，放置8h后再进行喷射。以有效喷射时长4s为基数，有效喷射时长每增加1s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产品技术指标（6）</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5.13（保险盖可靠性）的要求，以标准6.12的方法打开、关闭催泪喷射器次数100次为基数，每增加150次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产品技术指标（7）</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6.13.1（振动可靠性）的要求，以1h为基准，每增加20分钟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产品技术指标（8）</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标准5.14.2（跌落可靠性）的要求，以1次合格为基准，每增加合格2次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备品备件</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进度承诺</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应急响应承诺</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根据各投标人承诺维保期内提供不少于7天（不包含往返路程时间）现场应急保障的得3分。承诺函格式自拟，未提供的本项不得分。</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870"/>
        <w:gridCol w:w="64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本项评分与“满意度评价”项不重复得分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满意度评价</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发票复印件及</w:t>
            </w:r>
            <w:r>
              <w:rPr>
                <w:rFonts w:hint="eastAsia" w:ascii="宋体" w:hAnsi="宋体" w:eastAsia="宋体" w:cs="宋体"/>
                <w:sz w:val="24"/>
                <w:szCs w:val="24"/>
                <w:highlight w:val="none"/>
              </w:rPr>
              <w:t>采购人出具的满意证明材料（</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本项评分与“业绩”项不重复得分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售后承诺</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在响应招标文件要求的基础上，承诺质保期内，接到采购人提出的技术服务要求后2小时内予以答复；如采购人有要求或必要时，中标人应在接到采购人通知后8小时内派员至采购人提供免费维修或现场指导。如中标人在接到全省各级采购单位维修通知后24小时仍不能修复有关货物，应提供与该货物同一型号的备用货物。如需邮寄设备，往来邮寄所产生的费用全部由中标供应商负责。质保期内，中标供应商每年向全省各级采购单位提供72小时的现场协助，工作内容由全省各级采购单位确定。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87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41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投标人在响应招标文件要求的质保期年限基础上（注：招标文件要求该采购包所有设备至少须提供整体3年质保服务），每延长该采购包所有设备质保期年限增加1年的得3分，满分3分。承诺函格式自拟。</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采购包4：综合评分法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价格项（F1×A1）满分为30.00分</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适用对象</w:t>
            </w:r>
          </w:p>
        </w:tc>
        <w:tc>
          <w:tcPr>
            <w:tcW w:w="83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415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2"/>
        <w:gridCol w:w="1020"/>
        <w:gridCol w:w="61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02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613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w:t>
            </w:r>
          </w:p>
        </w:tc>
        <w:tc>
          <w:tcPr>
            <w:tcW w:w="102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13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技术项（F2×A2）满分为5</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2"/>
        <w:gridCol w:w="1005"/>
        <w:gridCol w:w="61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根据各投标人对招标文件第五章 招标内容及要求“二、技术和服务要求、采购包4”各项基本要求的逐项响应承诺等方面情况进行评分（需提供技术和服务要求响应表），全部满足招标文件第五章 招标内容及要求“二、技术和服务要求、采购包4”的得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分，标注“★”号的技术参数为不允许负偏离的实质性要求，负偏离的按无效响应处理；其余未标注“★”号的技术参数每负偏离一项扣3分，共计</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手铐在锁闭并反锁定位状态下施加一定数值的静压力，不应出现啮合松动或失效现象。以施加的静压力1500N为基准，每增加500N得1分，最多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产品技术指标（2）</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金属手铐在锁闭状态下，施加一定数值的纵向静拉力并保持30s，试验过程中金属手铐不应被拉开，试验后铐体上不应有永久性变形或裂纹，应符合《GA1512-2018公安单警装备 金属手铐》5.9的要求。以施加的纵向静拉力2200N为基准，每增加800N，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产品技术指标（3）</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金属手铐在锁闭状态下，施加一定数值的横向静拉力并保持30s，试验过程中金属手铐不应该被打开，试验后铐体上不应有永久性变形或裂纹，应符合 《GA1512-2018公安单警装备 金属手铐》5.9的要求。以施加的横向静拉力2200N为基准，每增加800N，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产品技术指标（4）</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对金属手铐的扇梁铆钉施加一定数值的静压力，保存30s，试验后固定连接件不应松脱，应符合 《GA1512-2018公安单警装备 金属手铐》5.9的要求。以施加的静压力3000N为基准，每增加2000N，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产品技术指标（5）</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金属手铐以钥匙正常开启、锁闭为一个循环，经过一定数量循环后，应符合《GA1512-2018公安单警装备 金属手铐》5.12.1和5.12.2要求。以合格的循环次数7000次为基数，每增加2000次，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产品技术指标（6）</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将金属手铐分别以水平横放，链环朝上两只铐体垂直向下，链环垂直向下两只铐体朝上3种状态，自一定高度处自由跌落至水泥地面，应符合《GA1512-2018公安单警装备 金属手铐》5.9要求。以跌落的高度1.5m为基准，每增加0.5m，得1分，最多得3分。（注：技术指标以投标人提供的检验报告为准；投标人应在投标文件技术商务部分中列表明确各评审指标所在页码，格式自拟。）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产品技术指标（7）</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手铐耐腐蚀等级，对简易10级制定级法中的耐腐蚀等级和连续喷雾时间为进行评分，6级＜耐腐蚀等级≤8级、12h＜时间≤16h，得2分；8级＜耐腐蚀等级、16h＜时间，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产品技术指标（8）</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以金属手铐255g作为基准质量，每减少3%得1分，最多得3分。（注：技术指标以投标人提供的检验报告为准；投标人应在投标文件技术商务部分中列表明确各评审指标所在页码，格式自拟。）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备品备件</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进度承诺</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应急响应承诺</w:t>
            </w:r>
          </w:p>
        </w:tc>
        <w:tc>
          <w:tcPr>
            <w:tcW w:w="100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4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根据各投标人承诺维保期内提供不少于7天（不包含往返路程时间）现场应急保障的得3分。承诺函格式自拟，未提供的本项不得分。</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1035"/>
        <w:gridCol w:w="6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1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本项评分与“满意度评价”项不重复得分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满意度评价</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发票复印件及</w:t>
            </w:r>
            <w:r>
              <w:rPr>
                <w:rFonts w:hint="eastAsia" w:ascii="宋体" w:hAnsi="宋体" w:eastAsia="宋体" w:cs="宋体"/>
                <w:sz w:val="24"/>
                <w:szCs w:val="24"/>
                <w:highlight w:val="none"/>
              </w:rPr>
              <w:t>采购人出具的满意证明材料（</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本项评分与“业绩”项不重复得分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售后承诺</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在响应招标文件要求的基础上，承诺质保期内，接到采购人提出的技术服务要求后2小时内予以答复；如采购人有要求或必要时，中标人应在接到采购人通知后8小时内派员至采购人提供免费维修或现场指导。如中标人在接到全省各级采购单位维修通知后24小时仍不能修复有关货物，应提供与该货物同一型号的备用货物。如需邮寄设备，往来邮寄所产生的费用全部由中标供应商负责。质保期内，中标供应商每年向全省各级采购单位提供72小时的现场协助，工作内容由全省各级采购单位确定。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103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13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投标人在响应招标文件要求的质保期年限基础上（注：招标文件要求该采购包所有设备至少须提供整体3年质保服务），每延长该采购包所有设备质保期年限增加1年的得3分，满分3分。承诺函格式自拟。</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采购包5：综合评分法</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价格项（F1×A1）满分为30.00分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66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适用对象</w:t>
            </w:r>
          </w:p>
        </w:tc>
        <w:tc>
          <w:tcPr>
            <w:tcW w:w="831"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415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7"/>
        <w:gridCol w:w="975"/>
        <w:gridCol w:w="60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7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604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w:t>
            </w:r>
          </w:p>
        </w:tc>
        <w:tc>
          <w:tcPr>
            <w:tcW w:w="97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043"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技术项（F2×A2）满分为5</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2"/>
        <w:gridCol w:w="915"/>
        <w:gridCol w:w="62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根据各投标人对招标文件第五章 招标内容及要求“二、技术和服务要求、采购包5”各项基本要求的逐项响应承诺等方面情况进行评分（需提供技术和服务要求响应表），全部满足招标文件第五章 招标内容及要求“二、技术和服务要求、采购包5”的得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分，标注“★”号的技术参数为不允许负偏离的实质性要求，负偏离的按无效响应处理；其余未标注“★”号的技术参数每负偏离一项扣3分，共计</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腰带钎子插拔性能：腰带钎子经过多次插拔能正常使用，以插拔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产品技术指标（2）</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警棍套旋转性能：警棍套经过多次旋转能正常使用，以旋转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产品技术指标（3）</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警棍套警棍插拔性能：警棍套警棍经过多次插拔能正常使用，以插拔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产品技术指标（4）</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催泪喷射器套旋转性能：催泪喷射器套经过多次旋转能正常使用，以旋转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产品技术指标（5）</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斜挂带卡扣在扣合状态下，施加一定数值的拉力并保持30 s，卡扣不应破损，并能正常使用，以施加拉力500N为基准，每增加100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产品技术指标（6）</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腰带钎子在扣合状态下，施加一定数值的拉力并保持30 s，钎子不应脱出或破损，并能正常使用，以施加拉力750N为基准，每增加350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产品技术指标（7）</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对警棍套施加一定数值的拉力并保持30 s，连接件不应断裂，以施加拉力900N为基准，每增加300N，得1分，最高得2分。（注：技术指标以投标人提供的检验报告为准；投标人应在投标文件技术商务部分中列表明确各评审指标所在页码，格式自拟。）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产品技术指标（8）</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对催泪喷射器套施加一定数值的拉力并保持30 s，连接件不应断裂，以施加拉力900N为基准，每增加300N，得1分，最高得2分。（注：技术指标以投标人提供的检验报告为准；投标人应在投标文件技术商务部分中列表明确各评审指标所在页码，格式自拟。）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产品技术指标（9）</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以多功能腰带（全套标配、不含选配，规格XL）质量1.2 kg为基准，每减少2%得1分，最高得2分。（注：技术指标以投标人提供的检验报告为准；投标人应在投标文件技术商务部分中列表明确各评审指标所在页码，格式自拟。）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产品技术指标（10）</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醛含量数值进行评分。150mg/kg≤含量＜300mg/kg，得1分；0mg/kg＜含量≤150mg/kg，得2分；含量为0时，得3分；最高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产品技术指标（11）</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腰带钎子进行一定时间的耐盐雾测试，测试结果满足标准5.9要求，以时间长短进行评分。66小时≥测试时间&gt;48小时，主要表面无腐蚀斑点，得1分；测试时间&gt;66小时，主要表面无腐蚀斑点，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备品备件</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进度承诺</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应急响应承诺</w:t>
            </w:r>
          </w:p>
        </w:tc>
        <w:tc>
          <w:tcPr>
            <w:tcW w:w="915"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69"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根据各投标人承诺维保期内提供不少于7天（不包含往返路程时间）现场应急保障的得3分。承诺函格式自拟，未提供的本项不得分。</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2"/>
        <w:gridCol w:w="930"/>
        <w:gridCol w:w="62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25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本项评分与“满意度评价”项不重复得分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满意度评价</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54"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须提供中标公告（提供相关网站中标公告的下载网页并注明网址）、中标通知书复印件、采购合同文本复印件、有效的交收检验报告(带有CMA或CNAS标识的交收检验报告)复印件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的任意一张</w:t>
            </w:r>
            <w:r>
              <w:rPr>
                <w:rFonts w:hint="eastAsia" w:ascii="宋体" w:hAnsi="宋体" w:eastAsia="宋体" w:cs="宋体"/>
                <w:sz w:val="24"/>
                <w:szCs w:val="24"/>
                <w:highlight w:val="none"/>
                <w:lang w:eastAsia="zh-CN"/>
              </w:rPr>
              <w:t>发票复印件及</w:t>
            </w:r>
            <w:r>
              <w:rPr>
                <w:rFonts w:hint="eastAsia" w:ascii="宋体" w:hAnsi="宋体" w:eastAsia="宋体" w:cs="宋体"/>
                <w:sz w:val="24"/>
                <w:szCs w:val="24"/>
                <w:highlight w:val="none"/>
              </w:rPr>
              <w:t>采购人出具的满意证明材料（</w:t>
            </w:r>
            <w:r>
              <w:rPr>
                <w:rFonts w:hint="eastAsia" w:ascii="宋体" w:hAnsi="宋体" w:eastAsia="宋体" w:cs="宋体"/>
                <w:sz w:val="24"/>
                <w:szCs w:val="24"/>
                <w:highlight w:val="none"/>
                <w:lang w:eastAsia="zh-CN"/>
              </w:rPr>
              <w:t>以上材料须符合</w:t>
            </w:r>
            <w:r>
              <w:rPr>
                <w:rFonts w:hint="eastAsia" w:ascii="宋体" w:hAnsi="宋体" w:eastAsia="宋体" w:cs="宋体"/>
                <w:sz w:val="24"/>
                <w:szCs w:val="24"/>
                <w:highlight w:val="none"/>
              </w:rPr>
              <w:t>公装财传发【2019】97号文件要求，采购人为省级公安机关，中标装备为此次投标装备同类装备），同时列表注明单位名称、联系人、联系方式、合同签订时间，提供的证明材料不齐全的本项不得分。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本项评分与“业绩”项不重复得分</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售后承诺</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25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在响应招标文件要求的基础上，承诺质保期内，接到采购人提出的技术服务要求后2小时内予以答复；如采购人有要求或必要时，中标人应在接到采购人通知后8小时内派员至采购人提供免费维修或现场指导。如中标人在接到全省各级采购单位维修通知后24小时仍不能修复有关货物，应提供与该货物同一型号的备用货物。如需邮寄设备，往来邮寄所产生的费用全部由中标供应商负责。质保期内，中标供应商每年向全省各级采购单位提供72小时的现场协助，工作内容由全省各级采购单位确定。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质保期</w:t>
            </w:r>
          </w:p>
        </w:tc>
        <w:tc>
          <w:tcPr>
            <w:tcW w:w="930"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3.00</w:t>
            </w:r>
          </w:p>
        </w:tc>
        <w:tc>
          <w:tcPr>
            <w:tcW w:w="6254" w:type="dxa"/>
            <w:noWrap w:val="0"/>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投标人在响应招标文件要求的质保期年限基础上（注：招标文件要求该采购包所有设备至少须提供整体3年质保服务），每延长该合同包所有设备质保期年限增加1年的得3分，满分3分。承诺函格式自拟。</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8、其他规定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8.4其他：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0"/>
        <w:rPr>
          <w:rFonts w:hint="eastAsia" w:eastAsia="宋体"/>
          <w:lang w:eastAsia="zh-CN"/>
        </w:rPr>
      </w:pPr>
      <w:r>
        <w:t xml:space="preserve"> </w:t>
      </w:r>
    </w:p>
    <w:p>
      <w:pPr>
        <w:pStyle w:val="10"/>
      </w:pPr>
      <w:r>
        <w:br w:type="page"/>
      </w:r>
    </w:p>
    <w:p>
      <w:pPr>
        <w:pStyle w:val="10"/>
        <w:jc w:val="center"/>
        <w:outlineLvl w:val="1"/>
      </w:pPr>
      <w:r>
        <w:rPr>
          <w:rFonts w:hint="eastAsia" w:ascii="宋体" w:hAnsi="宋体" w:eastAsia="宋体" w:cs="宋体"/>
          <w:b/>
          <w:sz w:val="36"/>
        </w:rPr>
        <w:t>第五章 招标内容及要求</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1、本项目为2024年福建省公安机关新型单警装备采购项目，本项目为统招分签项目，统招单位为：福建省公安厅，分签单位为：全省各级公安机关</w:t>
      </w:r>
      <w:r>
        <w:rPr>
          <w:rFonts w:hint="eastAsia" w:ascii="宋体" w:hAnsi="宋体" w:eastAsia="宋体" w:cs="宋体"/>
          <w:b w:val="0"/>
          <w:bCs/>
          <w:sz w:val="24"/>
          <w:szCs w:val="24"/>
          <w:lang w:val="en-US" w:eastAsia="zh-CN"/>
        </w:rPr>
        <w:t>55</w:t>
      </w:r>
      <w:r>
        <w:rPr>
          <w:rFonts w:hint="eastAsia" w:ascii="宋体" w:hAnsi="宋体" w:eastAsia="宋体" w:cs="宋体"/>
          <w:b w:val="0"/>
          <w:bCs/>
          <w:sz w:val="24"/>
          <w:szCs w:val="24"/>
        </w:rPr>
        <w:t>个单位，中标人须提供合格的货物并送至采购人指定地点（全省各级公安机关</w:t>
      </w:r>
      <w:r>
        <w:rPr>
          <w:rFonts w:hint="eastAsia" w:ascii="宋体" w:hAnsi="宋体" w:eastAsia="宋体" w:cs="宋体"/>
          <w:b w:val="0"/>
          <w:bCs/>
          <w:sz w:val="24"/>
          <w:szCs w:val="24"/>
          <w:lang w:val="en-US" w:eastAsia="zh-CN"/>
        </w:rPr>
        <w:t>55</w:t>
      </w:r>
      <w:r>
        <w:rPr>
          <w:rFonts w:hint="eastAsia" w:ascii="宋体" w:hAnsi="宋体" w:eastAsia="宋体" w:cs="宋体"/>
          <w:b w:val="0"/>
          <w:bCs/>
          <w:sz w:val="24"/>
          <w:szCs w:val="24"/>
        </w:rPr>
        <w:t>个单位)。</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2、核心产品：采购货物标示“◆”为核心产品，其中采购包1核心产品为“</w:t>
      </w:r>
      <w:r>
        <w:rPr>
          <w:rFonts w:hint="eastAsia" w:ascii="宋体" w:hAnsi="宋体" w:eastAsia="宋体" w:cs="宋体"/>
          <w:b/>
          <w:bCs w:val="0"/>
          <w:sz w:val="24"/>
          <w:szCs w:val="24"/>
        </w:rPr>
        <w:t>便携型伸缩警棍、基础型伸缩警棍、加强型伸缩警棍</w:t>
      </w:r>
      <w:r>
        <w:rPr>
          <w:rFonts w:hint="eastAsia" w:ascii="宋体" w:hAnsi="宋体" w:eastAsia="宋体" w:cs="宋体"/>
          <w:b w:val="0"/>
          <w:bCs/>
          <w:sz w:val="24"/>
          <w:szCs w:val="24"/>
        </w:rPr>
        <w:t>”；采购包2核心产品为“</w:t>
      </w:r>
      <w:r>
        <w:rPr>
          <w:rFonts w:hint="eastAsia" w:ascii="宋体" w:hAnsi="宋体" w:eastAsia="宋体" w:cs="宋体"/>
          <w:b/>
          <w:bCs w:val="0"/>
          <w:sz w:val="24"/>
          <w:szCs w:val="24"/>
        </w:rPr>
        <w:t>基础型强光手电、战术型强光手电</w:t>
      </w:r>
      <w:r>
        <w:rPr>
          <w:rFonts w:hint="eastAsia" w:ascii="宋体" w:hAnsi="宋体" w:eastAsia="宋体" w:cs="宋体"/>
          <w:b w:val="0"/>
          <w:bCs/>
          <w:sz w:val="24"/>
          <w:szCs w:val="24"/>
        </w:rPr>
        <w:t>”；采购包3核心产品为“</w:t>
      </w:r>
      <w:r>
        <w:rPr>
          <w:rFonts w:hint="eastAsia" w:ascii="宋体" w:hAnsi="宋体" w:eastAsia="宋体" w:cs="宋体"/>
          <w:b/>
          <w:bCs w:val="0"/>
          <w:sz w:val="24"/>
          <w:szCs w:val="24"/>
        </w:rPr>
        <w:t>竖喷型催泪喷射器</w:t>
      </w:r>
      <w:r>
        <w:rPr>
          <w:rFonts w:hint="eastAsia" w:ascii="宋体" w:hAnsi="宋体" w:eastAsia="宋体" w:cs="宋体"/>
          <w:b w:val="0"/>
          <w:bCs/>
          <w:sz w:val="24"/>
          <w:szCs w:val="24"/>
        </w:rPr>
        <w:t>”；采购包4核心产品为“</w:t>
      </w:r>
      <w:r>
        <w:rPr>
          <w:rFonts w:hint="eastAsia" w:ascii="宋体" w:hAnsi="宋体" w:eastAsia="宋体" w:cs="宋体"/>
          <w:b/>
          <w:bCs w:val="0"/>
          <w:sz w:val="24"/>
          <w:szCs w:val="24"/>
        </w:rPr>
        <w:t>金属手铐</w:t>
      </w:r>
      <w:r>
        <w:rPr>
          <w:rFonts w:hint="eastAsia" w:ascii="宋体" w:hAnsi="宋体" w:eastAsia="宋体" w:cs="宋体"/>
          <w:b w:val="0"/>
          <w:bCs/>
          <w:sz w:val="24"/>
          <w:szCs w:val="24"/>
        </w:rPr>
        <w:t>”；采购包5核心产品为“</w:t>
      </w:r>
      <w:r>
        <w:rPr>
          <w:rFonts w:hint="eastAsia" w:ascii="宋体" w:hAnsi="宋体" w:eastAsia="宋体" w:cs="宋体"/>
          <w:b/>
          <w:bCs w:val="0"/>
          <w:sz w:val="24"/>
          <w:szCs w:val="24"/>
        </w:rPr>
        <w:t>多功能腰带</w:t>
      </w:r>
      <w:r>
        <w:rPr>
          <w:rFonts w:hint="eastAsia" w:ascii="宋体" w:hAnsi="宋体" w:eastAsia="宋体" w:cs="宋体"/>
          <w:b w:val="0"/>
          <w:bCs/>
          <w:sz w:val="24"/>
          <w:szCs w:val="24"/>
        </w:rPr>
        <w:t>”。若提供相同品牌产品的不同投标人参加同一采购包项下投标的，按一家投标人计算，具体详见招标文件相关规定。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3、本项目合同签订方式：中标供应商须与统招单位签订总采购合同及分别与分签单位（全省各级公安机关</w:t>
      </w:r>
      <w:r>
        <w:rPr>
          <w:rFonts w:hint="eastAsia" w:ascii="宋体" w:hAnsi="宋体" w:eastAsia="宋体" w:cs="宋体"/>
          <w:b w:val="0"/>
          <w:bCs/>
          <w:sz w:val="24"/>
          <w:szCs w:val="24"/>
          <w:lang w:val="en-US" w:eastAsia="zh-CN"/>
        </w:rPr>
        <w:t>55</w:t>
      </w:r>
      <w:r>
        <w:rPr>
          <w:rFonts w:hint="eastAsia" w:ascii="宋体" w:hAnsi="宋体" w:eastAsia="宋体" w:cs="宋体"/>
          <w:b w:val="0"/>
          <w:bCs/>
          <w:sz w:val="24"/>
          <w:szCs w:val="24"/>
        </w:rPr>
        <w:t>个单位）签订采购合同。</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b/>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(一）采购包1：</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序号（品目号）1-1：◆基础型伸缩警棍</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序号（品目号）1-2：◆便携型伸缩警棍</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序号（品目号）1-3：◆加强型伸缩警棍</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★1、投标人所投各品目产品须满足符合技术标准：《GA 886-2018 公安单警装备 伸缩警棍》，并提供“具有资质的检验检测机构出具的带有CMA或CNAS标识的检验报告复印件加盖投标人公章，检测报告送检单位须为投标人或制造商。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2、投标人提供的检测报告中体现一般要求检验结果，并符合标准要求。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3、投标人提供的检测报告中体现结构检验结果，并符合标准要求。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4、投标人提供的检测报告中体现尺寸检验结果，并符合标准要求。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5、投标人提供的检测报告中体现颜色检验结果，并符合标准要求。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6、投标人提供的检测报告中体现标识检验结果，并符合标准要求。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7、投标人提供的检测报告中体现跌落可靠性检验结果，并符合标准要求。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8、本采购包拟配备工作人员不少于5人</w:t>
      </w:r>
      <w:r>
        <w:rPr>
          <w:rFonts w:hint="eastAsia" w:ascii="宋体" w:hAnsi="宋体" w:eastAsia="宋体" w:cs="宋体"/>
          <w:b w:val="0"/>
          <w:bCs/>
          <w:sz w:val="24"/>
          <w:szCs w:val="24"/>
          <w:highlight w:val="none"/>
          <w:lang w:eastAsia="zh-CN"/>
        </w:rPr>
        <w:t>（包含</w:t>
      </w:r>
      <w:r>
        <w:rPr>
          <w:rFonts w:hint="eastAsia" w:ascii="宋体" w:hAnsi="宋体" w:eastAsia="宋体" w:cs="宋体"/>
          <w:b w:val="0"/>
          <w:bCs/>
          <w:sz w:val="24"/>
          <w:szCs w:val="24"/>
          <w:highlight w:val="none"/>
          <w:lang w:val="en-US" w:eastAsia="zh-CN"/>
        </w:rPr>
        <w:t>3名售后服务专职人员和2名项目联系人</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（二）采购包2：</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序号（品目号）2-1：◆基础型强光手电</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序号（品目号）2-2：◆战术型强光手电</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★1、投标人所投各品目产品须满足符合技术标准：《GA 883-2018 公安单警装备 强光手电》，并提供“具有资质的检验检测机构出具的带有CMA或CNAS标识的检验报告复印件加盖投标人公章，检测报告送检单位须为投标人或制造商。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2、投标人提供的检测报告中体现开关工作模式转换功能检验结果，并符合标准要求。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3、投标人提供的检测报告中体现电池兼容性检验结果，并符合标准要求。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4、投标人提供的检测报告中体现电池保护功能检验结果，并符合标准要求。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5、投标人提供的检测报告中体现跌落可靠性检验结果，并符合标准要求。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6、投标人提供的检测报告中体现防水性能检验结果，并符合标准要求。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7、投标人提供的检测报告中体现湿热性能检验结果，并符合标准要求。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8、本采购包拟配备工作人员不少于5人</w:t>
      </w:r>
      <w:r>
        <w:rPr>
          <w:rFonts w:hint="eastAsia" w:ascii="宋体" w:hAnsi="宋体" w:eastAsia="宋体" w:cs="宋体"/>
          <w:b w:val="0"/>
          <w:bCs/>
          <w:sz w:val="24"/>
          <w:szCs w:val="24"/>
          <w:highlight w:val="none"/>
          <w:lang w:eastAsia="zh-CN"/>
        </w:rPr>
        <w:t>（包含</w:t>
      </w:r>
      <w:r>
        <w:rPr>
          <w:rFonts w:hint="eastAsia" w:ascii="宋体" w:hAnsi="宋体" w:eastAsia="宋体" w:cs="宋体"/>
          <w:b w:val="0"/>
          <w:bCs/>
          <w:sz w:val="24"/>
          <w:szCs w:val="24"/>
          <w:highlight w:val="none"/>
          <w:lang w:val="en-US" w:eastAsia="zh-CN"/>
        </w:rPr>
        <w:t>3名售后服务专职人员和2名项目联系人</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（三）采购包3：</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序号（品目号）3-1：◆竖喷型催泪喷射器</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序号（品目号）3-2：横喷型催泪喷射器</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★1、投标人所投各品目产品须满足符合技术标准：《GA 884-2018 公安单警装备 催泪喷射器》，并提供“具有资质的检验检测机构出具的带有CMA或CNAS标识的检验报告复印件加盖投标人公章，核心产品的检测报告送检单位须为投标人或制造商。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2、投标人提供的检测报告中体现结构检验结果，并符合标准要求。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3、投标人提供的检测报告中体现尺寸检验结果，并符合标准要求。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4、投标人提供的检测报告中体现颜色检验结果，并符合标准要求。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5、投标人提供的检测报告中体现标识检验结果，并符合标准要求。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6、投标人提供的检测报告中体现催泪剂溶液检验结果，并符合标准要求。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7、投标人提供的检测报告中体现温度适应性检验结果，并符合标准要求。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8、本采购包拟配备工作人员不少于5人</w:t>
      </w:r>
      <w:r>
        <w:rPr>
          <w:rFonts w:hint="eastAsia" w:ascii="宋体" w:hAnsi="宋体" w:eastAsia="宋体" w:cs="宋体"/>
          <w:b w:val="0"/>
          <w:bCs/>
          <w:sz w:val="24"/>
          <w:szCs w:val="24"/>
          <w:highlight w:val="none"/>
          <w:lang w:eastAsia="zh-CN"/>
        </w:rPr>
        <w:t>（包含</w:t>
      </w:r>
      <w:r>
        <w:rPr>
          <w:rFonts w:hint="eastAsia" w:ascii="宋体" w:hAnsi="宋体" w:eastAsia="宋体" w:cs="宋体"/>
          <w:b w:val="0"/>
          <w:bCs/>
          <w:sz w:val="24"/>
          <w:szCs w:val="24"/>
          <w:highlight w:val="none"/>
          <w:lang w:val="en-US" w:eastAsia="zh-CN"/>
        </w:rPr>
        <w:t>3名售后服务专职人员和2名项目联系人</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（四）采购包4：</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序号（品目号）4-1：◆金属手铐</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★1、投标人所投各品目产品须满足符合技术标准：《GA 1512-2018 公安单警装备 金属手铐》，并提供“具有资质的检验检测机构出具的带有CMA或CNAS标识的检验报告复印件加盖投标人公章，检测报告送检单位须为投标人或制造商。</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2、投标人提供的检测报告中体现结构检验结果，并符合标准要求。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3、投标人提供的检测报告中体现尺寸检验结果，并符合标准要求。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4、投标人提供的检测报告中体现颜色检验结果，并符合标准要求。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5、投标人提供的检测报告中体现标识检验结果，并符合标准要求。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6、投标人提供的检测报告中体现灵活性检验结果，并符合标准要求。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7、投标人提供的检测报告中体现防拨性能检验结果，并符合标准要求。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8、本采购包拟配备工作人员不少于5人</w:t>
      </w:r>
      <w:r>
        <w:rPr>
          <w:rFonts w:hint="eastAsia" w:ascii="宋体" w:hAnsi="宋体" w:eastAsia="宋体" w:cs="宋体"/>
          <w:b w:val="0"/>
          <w:bCs/>
          <w:sz w:val="24"/>
          <w:szCs w:val="24"/>
          <w:highlight w:val="none"/>
          <w:lang w:eastAsia="zh-CN"/>
        </w:rPr>
        <w:t>（包含</w:t>
      </w:r>
      <w:r>
        <w:rPr>
          <w:rFonts w:hint="eastAsia" w:ascii="宋体" w:hAnsi="宋体" w:eastAsia="宋体" w:cs="宋体"/>
          <w:b w:val="0"/>
          <w:bCs/>
          <w:sz w:val="24"/>
          <w:szCs w:val="24"/>
          <w:highlight w:val="none"/>
          <w:lang w:val="en-US" w:eastAsia="zh-CN"/>
        </w:rPr>
        <w:t>3名售后服务专职人员和2名项目联系人</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（五）采购包5：</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序号（品目号）5-1：◆多功能腰带</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序号（品目号）5-2： 多功能腰带（白）</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rPr>
        <w:t>★1、投标人所投各品目产品须满足符合技术标准：《GA 890-2018公安单警装备多功能腰带》，并提供“具有资质的检验检测机构出具的带有CMA或CNAS标</w:t>
      </w:r>
      <w:r>
        <w:rPr>
          <w:rFonts w:hint="eastAsia" w:ascii="宋体" w:hAnsi="宋体" w:eastAsia="宋体" w:cs="宋体"/>
          <w:b/>
          <w:bCs w:val="0"/>
          <w:sz w:val="24"/>
          <w:szCs w:val="24"/>
          <w:highlight w:val="none"/>
        </w:rPr>
        <w:t>识的检验报告复印件加盖投标人公章，检测报告送检单位须为投标人或制造商。</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★2、投标人所投产品</w:t>
      </w:r>
      <w:r>
        <w:rPr>
          <w:rFonts w:hint="eastAsia" w:ascii="宋体" w:hAnsi="宋体" w:eastAsia="宋体" w:cs="宋体"/>
          <w:b/>
          <w:bCs w:val="0"/>
          <w:sz w:val="24"/>
          <w:szCs w:val="24"/>
          <w:highlight w:val="none"/>
          <w:lang w:eastAsia="zh-CN"/>
        </w:rPr>
        <w:t>须包含</w:t>
      </w:r>
      <w:r>
        <w:rPr>
          <w:rFonts w:hint="eastAsia" w:ascii="宋体" w:hAnsi="宋体" w:eastAsia="宋体" w:cs="宋体"/>
          <w:b/>
          <w:bCs w:val="0"/>
          <w:sz w:val="24"/>
          <w:szCs w:val="24"/>
          <w:highlight w:val="none"/>
        </w:rPr>
        <w:t>枪套</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92式手枪</w:t>
      </w:r>
      <w:r>
        <w:rPr>
          <w:rFonts w:hint="eastAsia" w:ascii="宋体" w:hAnsi="宋体" w:eastAsia="宋体" w:cs="宋体"/>
          <w:b/>
          <w:bCs w:val="0"/>
          <w:sz w:val="24"/>
          <w:szCs w:val="24"/>
          <w:highlight w:val="none"/>
          <w:lang w:val="en-US" w:eastAsia="zh-CN"/>
        </w:rPr>
        <w:t>套、</w:t>
      </w:r>
      <w:r>
        <w:rPr>
          <w:rFonts w:hint="eastAsia" w:ascii="宋体" w:hAnsi="宋体" w:eastAsia="宋体" w:cs="宋体"/>
          <w:b/>
          <w:bCs w:val="0"/>
          <w:sz w:val="24"/>
          <w:szCs w:val="24"/>
          <w:highlight w:val="none"/>
        </w:rPr>
        <w:t>92G式手枪</w:t>
      </w:r>
      <w:r>
        <w:rPr>
          <w:rFonts w:hint="eastAsia" w:ascii="宋体" w:hAnsi="宋体" w:eastAsia="宋体" w:cs="宋体"/>
          <w:b/>
          <w:bCs w:val="0"/>
          <w:sz w:val="24"/>
          <w:szCs w:val="24"/>
          <w:highlight w:val="none"/>
          <w:lang w:val="en-US" w:eastAsia="zh-CN"/>
        </w:rPr>
        <w:t>套或</w:t>
      </w:r>
      <w:r>
        <w:rPr>
          <w:rFonts w:hint="eastAsia" w:ascii="宋体" w:hAnsi="宋体" w:eastAsia="宋体" w:cs="宋体"/>
          <w:b/>
          <w:bCs w:val="0"/>
          <w:sz w:val="24"/>
          <w:szCs w:val="24"/>
          <w:highlight w:val="none"/>
        </w:rPr>
        <w:t>转轮手枪套</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，在签订合同时，由各采购包签订单位自行确定</w:t>
      </w:r>
      <w:r>
        <w:rPr>
          <w:rFonts w:hint="eastAsia" w:ascii="宋体" w:hAnsi="宋体" w:eastAsia="宋体" w:cs="宋体"/>
          <w:b/>
          <w:bCs w:val="0"/>
          <w:sz w:val="24"/>
          <w:szCs w:val="24"/>
          <w:highlight w:val="none"/>
          <w:lang w:eastAsia="zh-CN"/>
        </w:rPr>
        <w:t>型号</w:t>
      </w:r>
      <w:r>
        <w:rPr>
          <w:rFonts w:hint="eastAsia" w:ascii="宋体" w:hAnsi="宋体" w:eastAsia="宋体" w:cs="宋体"/>
          <w:b/>
          <w:bCs w:val="0"/>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3、投标人提供的检测报告中体现结构检验结果，并符合标准要求。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4、投标人提供的检测报告中体现材料检验结果，并符合标准要求。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highlight w:val="none"/>
        </w:rPr>
        <w:t>5、投标人提供的检测报告中体现颜色检验结果，并符合标</w:t>
      </w:r>
      <w:r>
        <w:rPr>
          <w:rFonts w:hint="eastAsia" w:ascii="宋体" w:hAnsi="宋体" w:eastAsia="宋体" w:cs="宋体"/>
          <w:b w:val="0"/>
          <w:bCs/>
          <w:sz w:val="24"/>
          <w:szCs w:val="24"/>
        </w:rPr>
        <w:t>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6、投标人提供的检测报告中体现标识检验结果，并符合标准要求。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7、投标人提供的检测报告中体现耐汗渍色牢度检验结果，并符合标准要求。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8、投标人提供的检测报告中体现耐光色牢度检验结果，并符合标准要求。</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9、</w:t>
      </w:r>
      <w:r>
        <w:rPr>
          <w:rFonts w:hint="eastAsia" w:ascii="宋体" w:hAnsi="宋体" w:eastAsia="宋体" w:cs="宋体"/>
          <w:b w:val="0"/>
          <w:bCs/>
          <w:sz w:val="24"/>
          <w:szCs w:val="24"/>
          <w:highlight w:val="none"/>
        </w:rPr>
        <w:t>本采购包拟配备工作人员不少于5人</w:t>
      </w:r>
      <w:r>
        <w:rPr>
          <w:rFonts w:hint="eastAsia" w:ascii="宋体" w:hAnsi="宋体" w:eastAsia="宋体" w:cs="宋体"/>
          <w:b w:val="0"/>
          <w:bCs/>
          <w:sz w:val="24"/>
          <w:szCs w:val="24"/>
          <w:highlight w:val="none"/>
          <w:lang w:eastAsia="zh-CN"/>
        </w:rPr>
        <w:t>（包含</w:t>
      </w:r>
      <w:r>
        <w:rPr>
          <w:rFonts w:hint="eastAsia" w:ascii="宋体" w:hAnsi="宋体" w:eastAsia="宋体" w:cs="宋体"/>
          <w:b w:val="0"/>
          <w:bCs/>
          <w:sz w:val="24"/>
          <w:szCs w:val="24"/>
          <w:highlight w:val="none"/>
          <w:lang w:val="en-US" w:eastAsia="zh-CN"/>
        </w:rPr>
        <w:t>3名售后服务专职人员和2名项目联系人</w:t>
      </w:r>
      <w:r>
        <w:rPr>
          <w:rFonts w:hint="eastAsia" w:ascii="宋体" w:hAnsi="宋体" w:eastAsia="宋体" w:cs="宋体"/>
          <w:b w:val="0"/>
          <w:bCs/>
          <w:sz w:val="24"/>
          <w:szCs w:val="24"/>
          <w:highlight w:val="none"/>
          <w:lang w:eastAsia="zh-CN"/>
        </w:rPr>
        <w:t>）</w:t>
      </w:r>
      <w:r>
        <w:rPr>
          <w:rFonts w:hint="eastAsia" w:ascii="宋体" w:hAnsi="宋体" w:eastAsia="宋体" w:cs="宋体"/>
          <w:b/>
          <w:bCs w:val="0"/>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outlineLvl w:val="2"/>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三、商务要求（以“★”标示的内容为不允许负偏离的实质性要求）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商务要求</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highlight w:val="none"/>
        </w:rPr>
        <w:t>★</w:t>
      </w:r>
      <w:r>
        <w:rPr>
          <w:rFonts w:hint="eastAsia" w:ascii="宋体" w:hAnsi="宋体" w:eastAsia="宋体" w:cs="宋体"/>
          <w:b w:val="0"/>
          <w:bCs/>
          <w:sz w:val="24"/>
          <w:szCs w:val="24"/>
          <w:highlight w:val="none"/>
        </w:rPr>
        <w:t>采购包1：</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1、交付地点：采购人指定地点（全省各级公安机关</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2、交付时间：合同签订后50个日历日内完成交货</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3、交付条件：通过采购人组织的检测合格验收后交付</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4、是否邀请投标人参与验收：否</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5、验收方式数据表格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6"/>
        <w:gridCol w:w="72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outset" w:color="000000" w:sz="4" w:space="0"/>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验收期次</w:t>
            </w:r>
          </w:p>
        </w:tc>
        <w:tc>
          <w:tcPr>
            <w:tcW w:w="4364" w:type="pct"/>
            <w:tcBorders>
              <w:top w:val="outset" w:color="000000" w:sz="4" w:space="0"/>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nil"/>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436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中标人须与全省各级公安机关共</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个单位分别签署采购合同，中标人将货物全部送达指定交付地点，经全省各级采购单位初验收合格，采购人将委托省级（含）以上专业检测机构</w:t>
            </w:r>
            <w:r>
              <w:rPr>
                <w:rFonts w:hint="eastAsia" w:ascii="宋体" w:hAnsi="宋体" w:eastAsia="宋体" w:cs="宋体"/>
                <w:b w:val="0"/>
                <w:bCs/>
                <w:sz w:val="24"/>
                <w:szCs w:val="24"/>
                <w:highlight w:val="none"/>
                <w:lang w:eastAsia="zh-CN"/>
              </w:rPr>
              <w:t>进行检测</w:t>
            </w:r>
            <w:r>
              <w:rPr>
                <w:rFonts w:hint="eastAsia" w:ascii="宋体" w:hAnsi="宋体" w:eastAsia="宋体" w:cs="宋体"/>
                <w:b w:val="0"/>
                <w:bCs/>
                <w:sz w:val="24"/>
                <w:szCs w:val="24"/>
                <w:highlight w:val="none"/>
              </w:rPr>
              <w:t>并出具检测报告，检测报告显示合格后，方可通过验收。</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6、支付方式数据表格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9"/>
        <w:gridCol w:w="1194"/>
        <w:gridCol w:w="60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outset" w:color="000000" w:sz="4" w:space="0"/>
              <w:left w:val="outset" w:color="000000" w:sz="4" w:space="0"/>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w:t>
            </w:r>
          </w:p>
        </w:tc>
        <w:tc>
          <w:tcPr>
            <w:tcW w:w="718" w:type="pct"/>
            <w:tcBorders>
              <w:top w:val="outset"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支付比例(%)</w:t>
            </w:r>
          </w:p>
        </w:tc>
        <w:tc>
          <w:tcPr>
            <w:tcW w:w="3614" w:type="pct"/>
            <w:tcBorders>
              <w:top w:val="outset" w:color="000000" w:sz="4" w:space="0"/>
              <w:left w:val="nil"/>
              <w:bottom w:val="single"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nil"/>
              <w:left w:val="outset" w:color="000000" w:sz="4" w:space="0"/>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18" w:type="pct"/>
            <w:tcBorders>
              <w:top w:val="nil"/>
              <w:left w:val="nil"/>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361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highlight w:val="yellow"/>
                <w:lang w:val="en-US" w:eastAsia="zh-CN"/>
              </w:rPr>
              <w:t>货物验收</w:t>
            </w:r>
            <w:r>
              <w:rPr>
                <w:rFonts w:hint="eastAsia" w:ascii="宋体" w:hAnsi="宋体" w:eastAsia="宋体" w:cs="宋体"/>
                <w:b w:val="0"/>
                <w:bCs/>
                <w:sz w:val="24"/>
                <w:szCs w:val="24"/>
                <w:highlight w:val="yellow"/>
                <w:lang w:eastAsia="zh-CN"/>
              </w:rPr>
              <w:t>通过</w:t>
            </w:r>
            <w:r>
              <w:rPr>
                <w:rFonts w:hint="eastAsia" w:ascii="宋体" w:hAnsi="宋体" w:eastAsia="宋体" w:cs="宋体"/>
                <w:b w:val="0"/>
                <w:bCs/>
                <w:sz w:val="24"/>
                <w:szCs w:val="24"/>
                <w:highlight w:val="yellow"/>
              </w:rPr>
              <w:t>后，中标人向各级采购单位提供对应货款的等额发票，由各级采购单位</w:t>
            </w:r>
            <w:r>
              <w:rPr>
                <w:rFonts w:hint="eastAsia" w:ascii="宋体" w:hAnsi="宋体" w:eastAsia="宋体" w:cs="宋体"/>
                <w:b w:val="0"/>
                <w:bCs/>
                <w:sz w:val="24"/>
                <w:szCs w:val="24"/>
                <w:highlight w:val="yellow"/>
                <w:lang w:eastAsia="zh-CN"/>
              </w:rPr>
              <w:t>在收到发票后的</w:t>
            </w:r>
            <w:r>
              <w:rPr>
                <w:rFonts w:hint="eastAsia" w:ascii="宋体" w:hAnsi="宋体" w:eastAsia="宋体" w:cs="宋体"/>
                <w:b w:val="0"/>
                <w:bCs/>
                <w:sz w:val="24"/>
                <w:szCs w:val="24"/>
                <w:highlight w:val="yellow"/>
                <w:lang w:val="en-US" w:eastAsia="zh-CN"/>
              </w:rPr>
              <w:t>10个工作日内</w:t>
            </w:r>
            <w:r>
              <w:rPr>
                <w:rFonts w:hint="eastAsia" w:ascii="宋体" w:hAnsi="宋体" w:eastAsia="宋体" w:cs="宋体"/>
                <w:b w:val="0"/>
                <w:bCs/>
                <w:sz w:val="24"/>
                <w:szCs w:val="24"/>
                <w:highlight w:val="yellow"/>
              </w:rPr>
              <w:t>支付对应货款。</w:t>
            </w:r>
          </w:p>
        </w:tc>
      </w:tr>
    </w:tbl>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rPr>
        <w:t>★</w:t>
      </w:r>
      <w:r>
        <w:rPr>
          <w:rFonts w:hint="eastAsia" w:ascii="宋体" w:hAnsi="宋体" w:eastAsia="宋体" w:cs="宋体"/>
          <w:b w:val="0"/>
          <w:bCs/>
          <w:sz w:val="24"/>
          <w:szCs w:val="24"/>
        </w:rPr>
        <w:t>采购包2：</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1、交付地点：采购人指定地点（全省各级公安机关</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2、交付时间：合同签订后50个日历日内完成交货</w:t>
      </w:r>
    </w:p>
    <w:p>
      <w:pPr>
        <w:pStyle w:val="1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3、交付条件：通过采购人组织的检测合格验收后交付</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4、是否邀请投标人参与验收：否</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5、验收方式数据表格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6"/>
        <w:gridCol w:w="72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outset" w:color="000000" w:sz="4" w:space="0"/>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验收期次</w:t>
            </w:r>
          </w:p>
        </w:tc>
        <w:tc>
          <w:tcPr>
            <w:tcW w:w="4364" w:type="pct"/>
            <w:tcBorders>
              <w:top w:val="outset" w:color="000000" w:sz="4" w:space="0"/>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635" w:type="pct"/>
            <w:tcBorders>
              <w:top w:val="nil"/>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436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中标人须与全省各级公安机关共</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个单位分别签署采购合同，中标人将货物全部送达指定交付地点，经全省各级采购单位初验收合格，采购人将委托省级（含）以上专业检测机构</w:t>
            </w:r>
            <w:r>
              <w:rPr>
                <w:rFonts w:hint="eastAsia" w:ascii="宋体" w:hAnsi="宋体" w:eastAsia="宋体" w:cs="宋体"/>
                <w:b w:val="0"/>
                <w:bCs/>
                <w:sz w:val="24"/>
                <w:szCs w:val="24"/>
                <w:highlight w:val="none"/>
                <w:lang w:eastAsia="zh-CN"/>
              </w:rPr>
              <w:t>进行检测</w:t>
            </w:r>
            <w:r>
              <w:rPr>
                <w:rFonts w:hint="eastAsia" w:ascii="宋体" w:hAnsi="宋体" w:eastAsia="宋体" w:cs="宋体"/>
                <w:b w:val="0"/>
                <w:bCs/>
                <w:sz w:val="24"/>
                <w:szCs w:val="24"/>
                <w:highlight w:val="none"/>
              </w:rPr>
              <w:t>并出具检测报告，检测报告显示合格后，方可通过验收。</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6、支付方式数据表格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9"/>
        <w:gridCol w:w="1194"/>
        <w:gridCol w:w="60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outset" w:color="000000" w:sz="4" w:space="0"/>
              <w:left w:val="outset" w:color="000000" w:sz="4" w:space="0"/>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w:t>
            </w:r>
          </w:p>
        </w:tc>
        <w:tc>
          <w:tcPr>
            <w:tcW w:w="718" w:type="pct"/>
            <w:tcBorders>
              <w:top w:val="outset"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支付比例(%)</w:t>
            </w:r>
          </w:p>
        </w:tc>
        <w:tc>
          <w:tcPr>
            <w:tcW w:w="3614" w:type="pct"/>
            <w:tcBorders>
              <w:top w:val="outset" w:color="000000" w:sz="4" w:space="0"/>
              <w:left w:val="nil"/>
              <w:bottom w:val="single"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nil"/>
              <w:left w:val="outset" w:color="000000" w:sz="4" w:space="0"/>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18" w:type="pct"/>
            <w:tcBorders>
              <w:top w:val="nil"/>
              <w:left w:val="nil"/>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361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highlight w:val="yellow"/>
                <w:lang w:val="en-US" w:eastAsia="zh-CN"/>
              </w:rPr>
              <w:t>货物验收</w:t>
            </w:r>
            <w:r>
              <w:rPr>
                <w:rFonts w:hint="eastAsia" w:ascii="宋体" w:hAnsi="宋体" w:eastAsia="宋体" w:cs="宋体"/>
                <w:b w:val="0"/>
                <w:bCs/>
                <w:sz w:val="24"/>
                <w:szCs w:val="24"/>
                <w:highlight w:val="yellow"/>
                <w:lang w:eastAsia="zh-CN"/>
              </w:rPr>
              <w:t>通过</w:t>
            </w:r>
            <w:r>
              <w:rPr>
                <w:rFonts w:hint="eastAsia" w:ascii="宋体" w:hAnsi="宋体" w:eastAsia="宋体" w:cs="宋体"/>
                <w:b w:val="0"/>
                <w:bCs/>
                <w:sz w:val="24"/>
                <w:szCs w:val="24"/>
                <w:highlight w:val="yellow"/>
              </w:rPr>
              <w:t>后，中标人向各级采购单位提供对应货款的等额发票，由各级采购单位</w:t>
            </w:r>
            <w:r>
              <w:rPr>
                <w:rFonts w:hint="eastAsia" w:ascii="宋体" w:hAnsi="宋体" w:eastAsia="宋体" w:cs="宋体"/>
                <w:b w:val="0"/>
                <w:bCs/>
                <w:sz w:val="24"/>
                <w:szCs w:val="24"/>
                <w:highlight w:val="yellow"/>
                <w:lang w:eastAsia="zh-CN"/>
              </w:rPr>
              <w:t>在收到发票后的</w:t>
            </w:r>
            <w:r>
              <w:rPr>
                <w:rFonts w:hint="eastAsia" w:ascii="宋体" w:hAnsi="宋体" w:eastAsia="宋体" w:cs="宋体"/>
                <w:b w:val="0"/>
                <w:bCs/>
                <w:sz w:val="24"/>
                <w:szCs w:val="24"/>
                <w:highlight w:val="yellow"/>
                <w:lang w:val="en-US" w:eastAsia="zh-CN"/>
              </w:rPr>
              <w:t>10个工作日内</w:t>
            </w:r>
            <w:r>
              <w:rPr>
                <w:rFonts w:hint="eastAsia" w:ascii="宋体" w:hAnsi="宋体" w:eastAsia="宋体" w:cs="宋体"/>
                <w:b w:val="0"/>
                <w:bCs/>
                <w:sz w:val="24"/>
                <w:szCs w:val="24"/>
                <w:highlight w:val="yellow"/>
              </w:rPr>
              <w:t>支付对应货款。</w:t>
            </w:r>
          </w:p>
        </w:tc>
      </w:tr>
    </w:tbl>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lang w:eastAsia="zh-CN"/>
        </w:rPr>
      </w:pPr>
      <w:r>
        <w:rPr>
          <w:rFonts w:hint="eastAsia" w:ascii="宋体" w:hAnsi="宋体" w:eastAsia="宋体" w:cs="宋体"/>
          <w:b/>
          <w:bCs w:val="0"/>
          <w:sz w:val="24"/>
          <w:szCs w:val="24"/>
        </w:rPr>
        <w:t>★</w:t>
      </w:r>
      <w:r>
        <w:rPr>
          <w:rFonts w:hint="eastAsia" w:ascii="宋体" w:hAnsi="宋体" w:eastAsia="宋体" w:cs="宋体"/>
          <w:b w:val="0"/>
          <w:bCs/>
          <w:sz w:val="24"/>
          <w:szCs w:val="24"/>
        </w:rPr>
        <w:t>采购包3：</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rPr>
        <w:t>1、交付地点：采购人指定地点</w:t>
      </w:r>
      <w:r>
        <w:rPr>
          <w:rFonts w:hint="eastAsia" w:ascii="宋体" w:hAnsi="宋体" w:eastAsia="宋体" w:cs="宋体"/>
          <w:b w:val="0"/>
          <w:bCs/>
          <w:sz w:val="24"/>
          <w:szCs w:val="24"/>
          <w:highlight w:val="none"/>
        </w:rPr>
        <w:t>（全省各级公安机关</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2、交付时间：合同签订后50个日历日内完成交货</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3、交付条件：通过采购人组织的检测合格验收后交付</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4、是否邀请投标人参与验收：否</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5、验收方式数据表格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6"/>
        <w:gridCol w:w="72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outset" w:color="000000" w:sz="4" w:space="0"/>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验收期次</w:t>
            </w:r>
          </w:p>
        </w:tc>
        <w:tc>
          <w:tcPr>
            <w:tcW w:w="4364" w:type="pct"/>
            <w:tcBorders>
              <w:top w:val="outset" w:color="000000" w:sz="4" w:space="0"/>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nil"/>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436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中标人须与全省各级公安机关共</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个单位分别签署采购合同，中标人将货物全部送达指定交付地点，经全省各级采购单位初验收合格，采购人将委托省级（含）以上专业检测机构</w:t>
            </w:r>
            <w:r>
              <w:rPr>
                <w:rFonts w:hint="eastAsia" w:ascii="宋体" w:hAnsi="宋体" w:eastAsia="宋体" w:cs="宋体"/>
                <w:b w:val="0"/>
                <w:bCs/>
                <w:sz w:val="24"/>
                <w:szCs w:val="24"/>
                <w:highlight w:val="none"/>
                <w:lang w:eastAsia="zh-CN"/>
              </w:rPr>
              <w:t>进行检测</w:t>
            </w:r>
            <w:r>
              <w:rPr>
                <w:rFonts w:hint="eastAsia" w:ascii="宋体" w:hAnsi="宋体" w:eastAsia="宋体" w:cs="宋体"/>
                <w:b w:val="0"/>
                <w:bCs/>
                <w:sz w:val="24"/>
                <w:szCs w:val="24"/>
                <w:highlight w:val="none"/>
              </w:rPr>
              <w:t>并出具检测报告，检测报告显示合格后，方可通过验收。</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6、支付方式数据表格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9"/>
        <w:gridCol w:w="1194"/>
        <w:gridCol w:w="60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outset" w:color="000000" w:sz="4" w:space="0"/>
              <w:left w:val="outset" w:color="000000" w:sz="4" w:space="0"/>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w:t>
            </w:r>
          </w:p>
        </w:tc>
        <w:tc>
          <w:tcPr>
            <w:tcW w:w="718" w:type="pct"/>
            <w:tcBorders>
              <w:top w:val="outset"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支付比例(%)</w:t>
            </w:r>
          </w:p>
        </w:tc>
        <w:tc>
          <w:tcPr>
            <w:tcW w:w="3614" w:type="pct"/>
            <w:tcBorders>
              <w:top w:val="outset" w:color="000000" w:sz="4" w:space="0"/>
              <w:left w:val="nil"/>
              <w:bottom w:val="single"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nil"/>
              <w:left w:val="outset" w:color="000000" w:sz="4" w:space="0"/>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18" w:type="pct"/>
            <w:tcBorders>
              <w:top w:val="nil"/>
              <w:left w:val="nil"/>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361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highlight w:val="yellow"/>
                <w:lang w:val="en-US" w:eastAsia="zh-CN"/>
              </w:rPr>
              <w:t>货物验收</w:t>
            </w:r>
            <w:r>
              <w:rPr>
                <w:rFonts w:hint="eastAsia" w:ascii="宋体" w:hAnsi="宋体" w:eastAsia="宋体" w:cs="宋体"/>
                <w:b w:val="0"/>
                <w:bCs/>
                <w:sz w:val="24"/>
                <w:szCs w:val="24"/>
                <w:highlight w:val="yellow"/>
                <w:lang w:eastAsia="zh-CN"/>
              </w:rPr>
              <w:t>通过</w:t>
            </w:r>
            <w:r>
              <w:rPr>
                <w:rFonts w:hint="eastAsia" w:ascii="宋体" w:hAnsi="宋体" w:eastAsia="宋体" w:cs="宋体"/>
                <w:b w:val="0"/>
                <w:bCs/>
                <w:sz w:val="24"/>
                <w:szCs w:val="24"/>
                <w:highlight w:val="yellow"/>
              </w:rPr>
              <w:t>后，中标人向各级采购单位提供对应货款的等额发票，由各级采购单位</w:t>
            </w:r>
            <w:r>
              <w:rPr>
                <w:rFonts w:hint="eastAsia" w:ascii="宋体" w:hAnsi="宋体" w:eastAsia="宋体" w:cs="宋体"/>
                <w:b w:val="0"/>
                <w:bCs/>
                <w:sz w:val="24"/>
                <w:szCs w:val="24"/>
                <w:highlight w:val="yellow"/>
                <w:lang w:eastAsia="zh-CN"/>
              </w:rPr>
              <w:t>在收到发票后的</w:t>
            </w:r>
            <w:r>
              <w:rPr>
                <w:rFonts w:hint="eastAsia" w:ascii="宋体" w:hAnsi="宋体" w:eastAsia="宋体" w:cs="宋体"/>
                <w:b w:val="0"/>
                <w:bCs/>
                <w:sz w:val="24"/>
                <w:szCs w:val="24"/>
                <w:highlight w:val="yellow"/>
                <w:lang w:val="en-US" w:eastAsia="zh-CN"/>
              </w:rPr>
              <w:t>10个工作日内</w:t>
            </w:r>
            <w:r>
              <w:rPr>
                <w:rFonts w:hint="eastAsia" w:ascii="宋体" w:hAnsi="宋体" w:eastAsia="宋体" w:cs="宋体"/>
                <w:b w:val="0"/>
                <w:bCs/>
                <w:sz w:val="24"/>
                <w:szCs w:val="24"/>
                <w:highlight w:val="yellow"/>
              </w:rPr>
              <w:t>支付对应货款。</w:t>
            </w:r>
          </w:p>
        </w:tc>
      </w:tr>
    </w:tbl>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lang w:eastAsia="zh-CN"/>
        </w:rPr>
      </w:pPr>
      <w:r>
        <w:rPr>
          <w:rFonts w:hint="eastAsia" w:ascii="宋体" w:hAnsi="宋体" w:eastAsia="宋体" w:cs="宋体"/>
          <w:b/>
          <w:bCs w:val="0"/>
          <w:sz w:val="24"/>
          <w:szCs w:val="24"/>
        </w:rPr>
        <w:t>★</w:t>
      </w:r>
      <w:r>
        <w:rPr>
          <w:rFonts w:hint="eastAsia" w:ascii="宋体" w:hAnsi="宋体" w:eastAsia="宋体" w:cs="宋体"/>
          <w:b w:val="0"/>
          <w:bCs/>
          <w:sz w:val="24"/>
          <w:szCs w:val="24"/>
        </w:rPr>
        <w:t>采购包4：</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rPr>
        <w:t>1、交付地点：</w:t>
      </w:r>
      <w:r>
        <w:rPr>
          <w:rFonts w:hint="eastAsia" w:ascii="宋体" w:hAnsi="宋体" w:eastAsia="宋体" w:cs="宋体"/>
          <w:b w:val="0"/>
          <w:bCs/>
          <w:sz w:val="24"/>
          <w:szCs w:val="24"/>
          <w:highlight w:val="none"/>
        </w:rPr>
        <w:t>采购人指定地点（全省各级公安机关</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2、交付时间：合同签订后50个日历日内完成交货</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3、交付条件：通过采购人组织的检测合格验收后交付</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4、是否邀请投标人参与验收：否</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5、验收方式数据表格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6"/>
        <w:gridCol w:w="72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outset" w:color="000000" w:sz="4" w:space="0"/>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验收期次</w:t>
            </w:r>
          </w:p>
        </w:tc>
        <w:tc>
          <w:tcPr>
            <w:tcW w:w="4364" w:type="pct"/>
            <w:tcBorders>
              <w:top w:val="outset" w:color="000000" w:sz="4" w:space="0"/>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nil"/>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436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中标人须与全省各级公安机关共</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个单位分别签署采购合同，中标人将货物全部送达指定交付地点，经全省各级采购单位初验收合格，采购人将委托省级（含）以上专业检测机构</w:t>
            </w:r>
            <w:r>
              <w:rPr>
                <w:rFonts w:hint="eastAsia" w:ascii="宋体" w:hAnsi="宋体" w:eastAsia="宋体" w:cs="宋体"/>
                <w:b w:val="0"/>
                <w:bCs/>
                <w:sz w:val="24"/>
                <w:szCs w:val="24"/>
                <w:highlight w:val="none"/>
                <w:lang w:eastAsia="zh-CN"/>
              </w:rPr>
              <w:t>进行检测</w:t>
            </w:r>
            <w:r>
              <w:rPr>
                <w:rFonts w:hint="eastAsia" w:ascii="宋体" w:hAnsi="宋体" w:eastAsia="宋体" w:cs="宋体"/>
                <w:b w:val="0"/>
                <w:bCs/>
                <w:sz w:val="24"/>
                <w:szCs w:val="24"/>
                <w:highlight w:val="none"/>
              </w:rPr>
              <w:t>并出具检测报告，检测报告显示合格后，方可通过验收。</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6、支付方式数据表格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9"/>
        <w:gridCol w:w="1194"/>
        <w:gridCol w:w="60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outset" w:color="000000" w:sz="4" w:space="0"/>
              <w:left w:val="outset" w:color="000000" w:sz="4" w:space="0"/>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w:t>
            </w:r>
          </w:p>
        </w:tc>
        <w:tc>
          <w:tcPr>
            <w:tcW w:w="718" w:type="pct"/>
            <w:tcBorders>
              <w:top w:val="outset"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支付比例(%)</w:t>
            </w:r>
          </w:p>
        </w:tc>
        <w:tc>
          <w:tcPr>
            <w:tcW w:w="3614" w:type="pct"/>
            <w:tcBorders>
              <w:top w:val="outset" w:color="000000" w:sz="4" w:space="0"/>
              <w:left w:val="nil"/>
              <w:bottom w:val="single"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nil"/>
              <w:left w:val="outset" w:color="000000" w:sz="4" w:space="0"/>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18" w:type="pct"/>
            <w:tcBorders>
              <w:top w:val="nil"/>
              <w:left w:val="nil"/>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361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highlight w:val="yellow"/>
                <w:lang w:val="en-US" w:eastAsia="zh-CN"/>
              </w:rPr>
              <w:t>货物验收</w:t>
            </w:r>
            <w:r>
              <w:rPr>
                <w:rFonts w:hint="eastAsia" w:ascii="宋体" w:hAnsi="宋体" w:eastAsia="宋体" w:cs="宋体"/>
                <w:b w:val="0"/>
                <w:bCs/>
                <w:sz w:val="24"/>
                <w:szCs w:val="24"/>
                <w:highlight w:val="yellow"/>
                <w:lang w:eastAsia="zh-CN"/>
              </w:rPr>
              <w:t>通过</w:t>
            </w:r>
            <w:r>
              <w:rPr>
                <w:rFonts w:hint="eastAsia" w:ascii="宋体" w:hAnsi="宋体" w:eastAsia="宋体" w:cs="宋体"/>
                <w:b w:val="0"/>
                <w:bCs/>
                <w:sz w:val="24"/>
                <w:szCs w:val="24"/>
                <w:highlight w:val="yellow"/>
              </w:rPr>
              <w:t>后，中标人向各级采购单位提供对应货款的等额发票，由各级采购单位</w:t>
            </w:r>
            <w:r>
              <w:rPr>
                <w:rFonts w:hint="eastAsia" w:ascii="宋体" w:hAnsi="宋体" w:eastAsia="宋体" w:cs="宋体"/>
                <w:b w:val="0"/>
                <w:bCs/>
                <w:sz w:val="24"/>
                <w:szCs w:val="24"/>
                <w:highlight w:val="yellow"/>
                <w:lang w:eastAsia="zh-CN"/>
              </w:rPr>
              <w:t>在收到发票后的</w:t>
            </w:r>
            <w:r>
              <w:rPr>
                <w:rFonts w:hint="eastAsia" w:ascii="宋体" w:hAnsi="宋体" w:eastAsia="宋体" w:cs="宋体"/>
                <w:b w:val="0"/>
                <w:bCs/>
                <w:sz w:val="24"/>
                <w:szCs w:val="24"/>
                <w:highlight w:val="yellow"/>
                <w:lang w:val="en-US" w:eastAsia="zh-CN"/>
              </w:rPr>
              <w:t>10个工作日内</w:t>
            </w:r>
            <w:r>
              <w:rPr>
                <w:rFonts w:hint="eastAsia" w:ascii="宋体" w:hAnsi="宋体" w:eastAsia="宋体" w:cs="宋体"/>
                <w:b w:val="0"/>
                <w:bCs/>
                <w:sz w:val="24"/>
                <w:szCs w:val="24"/>
                <w:highlight w:val="yellow"/>
              </w:rPr>
              <w:t>支付对应货款。</w:t>
            </w:r>
          </w:p>
        </w:tc>
      </w:tr>
    </w:tbl>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rPr>
        <w:t>★</w:t>
      </w:r>
      <w:r>
        <w:rPr>
          <w:rFonts w:hint="eastAsia" w:ascii="宋体" w:hAnsi="宋体" w:eastAsia="宋体" w:cs="宋体"/>
          <w:b w:val="0"/>
          <w:bCs/>
          <w:sz w:val="24"/>
          <w:szCs w:val="24"/>
        </w:rPr>
        <w:t>采购包</w:t>
      </w:r>
      <w:r>
        <w:rPr>
          <w:rFonts w:hint="eastAsia" w:ascii="宋体" w:hAnsi="宋体" w:eastAsia="宋体" w:cs="宋体"/>
          <w:b w:val="0"/>
          <w:bCs/>
          <w:sz w:val="24"/>
          <w:szCs w:val="24"/>
          <w:highlight w:val="none"/>
        </w:rPr>
        <w:t>5：</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1、交付地点：采购人指定地点（全省各级公安机关</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2、交付时间：合同签订后50个日历日内完成交货</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3、交付条件：通过采购人组织的检测合格验收后交付</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4、是否邀请投标人参与验收：否</w:t>
      </w:r>
    </w:p>
    <w:p>
      <w:pPr>
        <w:pStyle w:val="10"/>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5、验收方式数据表格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6"/>
        <w:gridCol w:w="72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outset" w:color="000000" w:sz="4" w:space="0"/>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验收期次</w:t>
            </w:r>
          </w:p>
        </w:tc>
        <w:tc>
          <w:tcPr>
            <w:tcW w:w="4364" w:type="pct"/>
            <w:tcBorders>
              <w:top w:val="outset" w:color="000000" w:sz="4" w:space="0"/>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pct"/>
            <w:tcBorders>
              <w:top w:val="nil"/>
              <w:left w:val="outset" w:color="000000" w:sz="4" w:space="0"/>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436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中标人须与全省各级公安机关共</w:t>
            </w:r>
            <w:r>
              <w:rPr>
                <w:rFonts w:hint="eastAsia" w:ascii="宋体" w:hAnsi="宋体" w:eastAsia="宋体" w:cs="宋体"/>
                <w:b w:val="0"/>
                <w:bCs/>
                <w:sz w:val="24"/>
                <w:szCs w:val="24"/>
                <w:highlight w:val="none"/>
                <w:lang w:val="en-US" w:eastAsia="zh-CN"/>
              </w:rPr>
              <w:t>55</w:t>
            </w:r>
            <w:r>
              <w:rPr>
                <w:rFonts w:hint="eastAsia" w:ascii="宋体" w:hAnsi="宋体" w:eastAsia="宋体" w:cs="宋体"/>
                <w:b w:val="0"/>
                <w:bCs/>
                <w:sz w:val="24"/>
                <w:szCs w:val="24"/>
                <w:highlight w:val="none"/>
              </w:rPr>
              <w:t>个单位分别签署采购合同，中标人将货物全部送达指定交付地点，经全省各级采购单位初验收合格，采购人将委托省级（含）以上专业检测机构</w:t>
            </w:r>
            <w:r>
              <w:rPr>
                <w:rFonts w:hint="eastAsia" w:ascii="宋体" w:hAnsi="宋体" w:eastAsia="宋体" w:cs="宋体"/>
                <w:b w:val="0"/>
                <w:bCs/>
                <w:sz w:val="24"/>
                <w:szCs w:val="24"/>
                <w:highlight w:val="none"/>
                <w:lang w:eastAsia="zh-CN"/>
              </w:rPr>
              <w:t>进行检测</w:t>
            </w:r>
            <w:r>
              <w:rPr>
                <w:rFonts w:hint="eastAsia" w:ascii="宋体" w:hAnsi="宋体" w:eastAsia="宋体" w:cs="宋体"/>
                <w:b w:val="0"/>
                <w:bCs/>
                <w:sz w:val="24"/>
                <w:szCs w:val="24"/>
                <w:highlight w:val="none"/>
              </w:rPr>
              <w:t>并出具检测报告，检测报告显示合格后，方可通过验收。</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6、支付方式数据表格</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9"/>
        <w:gridCol w:w="1194"/>
        <w:gridCol w:w="60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outset" w:color="000000" w:sz="4" w:space="0"/>
              <w:left w:val="outset" w:color="000000" w:sz="4" w:space="0"/>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w:t>
            </w:r>
          </w:p>
        </w:tc>
        <w:tc>
          <w:tcPr>
            <w:tcW w:w="718" w:type="pct"/>
            <w:tcBorders>
              <w:top w:val="outset" w:color="000000" w:sz="4" w:space="0"/>
              <w:left w:val="nil"/>
              <w:bottom w:val="single"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支付比例(%)</w:t>
            </w:r>
          </w:p>
        </w:tc>
        <w:tc>
          <w:tcPr>
            <w:tcW w:w="3614" w:type="pct"/>
            <w:tcBorders>
              <w:top w:val="outset" w:color="000000" w:sz="4" w:space="0"/>
              <w:left w:val="nil"/>
              <w:bottom w:val="single"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 w:type="pct"/>
            <w:tcBorders>
              <w:top w:val="nil"/>
              <w:left w:val="outset" w:color="000000" w:sz="4" w:space="0"/>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18" w:type="pct"/>
            <w:tcBorders>
              <w:top w:val="nil"/>
              <w:left w:val="nil"/>
              <w:bottom w:val="outset" w:color="000000" w:sz="4" w:space="0"/>
              <w:right w:val="single"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3614" w:type="pct"/>
            <w:tcBorders>
              <w:top w:val="nil"/>
              <w:left w:val="nil"/>
              <w:bottom w:val="outset" w:color="000000" w:sz="4" w:space="0"/>
              <w:right w:val="outset" w:color="000000" w:sz="4" w:space="0"/>
            </w:tcBorders>
            <w:noWrap w:val="0"/>
            <w:tcMar>
              <w:top w:w="0" w:type="dxa"/>
              <w:left w:w="0" w:type="dxa"/>
              <w:bottom w:w="0" w:type="dxa"/>
              <w:right w:w="0" w:type="dxa"/>
            </w:tcMar>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highlight w:val="yellow"/>
                <w:lang w:val="en-US" w:eastAsia="zh-CN"/>
              </w:rPr>
              <w:t>货物验收</w:t>
            </w:r>
            <w:r>
              <w:rPr>
                <w:rFonts w:hint="eastAsia" w:ascii="宋体" w:hAnsi="宋体" w:eastAsia="宋体" w:cs="宋体"/>
                <w:b w:val="0"/>
                <w:bCs/>
                <w:sz w:val="24"/>
                <w:szCs w:val="24"/>
                <w:highlight w:val="yellow"/>
                <w:lang w:eastAsia="zh-CN"/>
              </w:rPr>
              <w:t>通过</w:t>
            </w:r>
            <w:r>
              <w:rPr>
                <w:rFonts w:hint="eastAsia" w:ascii="宋体" w:hAnsi="宋体" w:eastAsia="宋体" w:cs="宋体"/>
                <w:b w:val="0"/>
                <w:bCs/>
                <w:sz w:val="24"/>
                <w:szCs w:val="24"/>
                <w:highlight w:val="yellow"/>
              </w:rPr>
              <w:t>后，中标人向各级采购单位提供对应货款的等额发票，由各级采购单位</w:t>
            </w:r>
            <w:r>
              <w:rPr>
                <w:rFonts w:hint="eastAsia" w:ascii="宋体" w:hAnsi="宋体" w:eastAsia="宋体" w:cs="宋体"/>
                <w:b w:val="0"/>
                <w:bCs/>
                <w:sz w:val="24"/>
                <w:szCs w:val="24"/>
                <w:highlight w:val="yellow"/>
                <w:lang w:eastAsia="zh-CN"/>
              </w:rPr>
              <w:t>在收到发票后的</w:t>
            </w:r>
            <w:r>
              <w:rPr>
                <w:rFonts w:hint="eastAsia" w:ascii="宋体" w:hAnsi="宋体" w:eastAsia="宋体" w:cs="宋体"/>
                <w:b w:val="0"/>
                <w:bCs/>
                <w:sz w:val="24"/>
                <w:szCs w:val="24"/>
                <w:highlight w:val="yellow"/>
                <w:lang w:val="en-US" w:eastAsia="zh-CN"/>
              </w:rPr>
              <w:t>10个工作日内</w:t>
            </w:r>
            <w:r>
              <w:rPr>
                <w:rFonts w:hint="eastAsia" w:ascii="宋体" w:hAnsi="宋体" w:eastAsia="宋体" w:cs="宋体"/>
                <w:b w:val="0"/>
                <w:bCs/>
                <w:sz w:val="24"/>
                <w:szCs w:val="24"/>
                <w:highlight w:val="yellow"/>
              </w:rPr>
              <w:t>支付对应货款。</w:t>
            </w:r>
          </w:p>
        </w:tc>
      </w:tr>
    </w:tbl>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履约保证金</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采购包1：缴纳</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本采购包履约保证金为合同金额的</w:t>
      </w:r>
      <w:r>
        <w:rPr>
          <w:rFonts w:hint="default" w:ascii="宋体" w:hAnsi="宋体" w:eastAsia="宋体" w:cs="宋体"/>
          <w:sz w:val="24"/>
          <w:szCs w:val="24"/>
          <w:lang w:val="en-US"/>
        </w:rPr>
        <w:t>5</w:t>
      </w:r>
      <w:r>
        <w:rPr>
          <w:rFonts w:hint="eastAsia" w:ascii="宋体" w:hAnsi="宋体" w:eastAsia="宋体" w:cs="宋体"/>
          <w:sz w:val="24"/>
          <w:szCs w:val="24"/>
        </w:rPr>
        <w:t>.0%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b/>
          <w:bCs w:val="0"/>
          <w:sz w:val="24"/>
          <w:szCs w:val="24"/>
        </w:rPr>
        <w:t>★</w:t>
      </w:r>
      <w:r>
        <w:rPr>
          <w:rFonts w:hint="eastAsia" w:ascii="宋体" w:hAnsi="宋体" w:eastAsia="宋体" w:cs="宋体"/>
          <w:sz w:val="24"/>
          <w:szCs w:val="24"/>
        </w:rPr>
        <w:t>中标人在签订政府采购合同前应向统招单位缴纳中标金额的</w:t>
      </w:r>
      <w:r>
        <w:rPr>
          <w:rFonts w:hint="default" w:ascii="宋体" w:hAnsi="宋体" w:eastAsia="宋体" w:cs="宋体"/>
          <w:sz w:val="24"/>
          <w:szCs w:val="24"/>
          <w:lang w:val="en-US"/>
        </w:rPr>
        <w:t>5</w:t>
      </w:r>
      <w:r>
        <w:rPr>
          <w:rFonts w:hint="eastAsia" w:ascii="宋体" w:hAnsi="宋体" w:eastAsia="宋体" w:cs="宋体"/>
          <w:sz w:val="24"/>
          <w:szCs w:val="24"/>
        </w:rPr>
        <w:t>%作为履约</w:t>
      </w:r>
      <w:r>
        <w:rPr>
          <w:rFonts w:hint="eastAsia" w:ascii="宋体" w:hAnsi="宋体" w:eastAsia="宋体" w:cs="宋体"/>
          <w:sz w:val="24"/>
          <w:szCs w:val="24"/>
          <w:highlight w:val="none"/>
        </w:rPr>
        <w:t>保证金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本采购包为专门面向中小企业采购，该履约保证金比例已落实中小企业优惠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w:t>
      </w:r>
      <w:r>
        <w:rPr>
          <w:rFonts w:hint="eastAsia" w:ascii="宋体" w:hAnsi="宋体" w:eastAsia="宋体" w:cs="宋体"/>
          <w:sz w:val="24"/>
          <w:szCs w:val="24"/>
        </w:rPr>
        <w:t>金以保函的形式提交，该履约保证金于验收合格质保期结束后无未了事宜，采购人（福建省公安厅）根据中标人提交的付款申请材料无息退回履约保证金给中标人。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采购包2：缴纳</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本采购包履约保证金为合同金额的</w:t>
      </w:r>
      <w:r>
        <w:rPr>
          <w:rFonts w:hint="default" w:ascii="宋体" w:hAnsi="宋体" w:eastAsia="宋体" w:cs="宋体"/>
          <w:sz w:val="24"/>
          <w:szCs w:val="24"/>
          <w:lang w:val="en-US"/>
        </w:rPr>
        <w:t>5</w:t>
      </w:r>
      <w:r>
        <w:rPr>
          <w:rFonts w:hint="eastAsia" w:ascii="宋体" w:hAnsi="宋体" w:eastAsia="宋体" w:cs="宋体"/>
          <w:sz w:val="24"/>
          <w:szCs w:val="24"/>
        </w:rPr>
        <w:t>.0%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b/>
          <w:bCs w:val="0"/>
          <w:sz w:val="24"/>
          <w:szCs w:val="24"/>
        </w:rPr>
        <w:t>★</w:t>
      </w:r>
      <w:r>
        <w:rPr>
          <w:rFonts w:hint="eastAsia" w:ascii="宋体" w:hAnsi="宋体" w:eastAsia="宋体" w:cs="宋体"/>
          <w:sz w:val="24"/>
          <w:szCs w:val="24"/>
        </w:rPr>
        <w:t>中标人在签订政府采购合同前应向统招单位缴纳中标金额的</w:t>
      </w:r>
      <w:r>
        <w:rPr>
          <w:rFonts w:hint="default" w:ascii="宋体" w:hAnsi="宋体" w:eastAsia="宋体" w:cs="宋体"/>
          <w:sz w:val="24"/>
          <w:szCs w:val="24"/>
          <w:lang w:val="en-US"/>
        </w:rPr>
        <w:t>5</w:t>
      </w:r>
      <w:r>
        <w:rPr>
          <w:rFonts w:hint="eastAsia" w:ascii="宋体" w:hAnsi="宋体" w:eastAsia="宋体" w:cs="宋体"/>
          <w:sz w:val="24"/>
          <w:szCs w:val="24"/>
        </w:rPr>
        <w:t>%作为履约</w:t>
      </w:r>
      <w:r>
        <w:rPr>
          <w:rFonts w:hint="eastAsia" w:ascii="宋体" w:hAnsi="宋体" w:eastAsia="宋体" w:cs="宋体"/>
          <w:sz w:val="24"/>
          <w:szCs w:val="24"/>
          <w:highlight w:val="none"/>
        </w:rPr>
        <w:t>保证金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本采购包为专门面向中小企业采购，该履约保证金比例已落实中小企业优惠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，履约保证金以保函的形式提交，该履约保证金于验收合格质保期结束后无未了事宜，采购人（福建省公安厅）</w:t>
      </w:r>
      <w:r>
        <w:rPr>
          <w:rFonts w:hint="eastAsia" w:ascii="宋体" w:hAnsi="宋体" w:eastAsia="宋体" w:cs="宋体"/>
          <w:sz w:val="24"/>
          <w:szCs w:val="24"/>
        </w:rPr>
        <w:t>根据中标人提交的付款申请材料无息退回履约保证金给中标人。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采购包3：缴纳</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本采购包履约保证金为合同金额的</w:t>
      </w:r>
      <w:r>
        <w:rPr>
          <w:rFonts w:hint="default" w:ascii="宋体" w:hAnsi="宋体" w:eastAsia="宋体" w:cs="宋体"/>
          <w:sz w:val="24"/>
          <w:szCs w:val="24"/>
          <w:highlight w:val="none"/>
          <w:lang w:val="en-US"/>
        </w:rPr>
        <w:t>5</w:t>
      </w:r>
      <w:r>
        <w:rPr>
          <w:rFonts w:hint="eastAsia" w:ascii="宋体" w:hAnsi="宋体" w:eastAsia="宋体" w:cs="宋体"/>
          <w:sz w:val="24"/>
          <w:szCs w:val="24"/>
          <w:highlight w:val="none"/>
        </w:rPr>
        <w:t>.0%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说明：</w:t>
      </w:r>
      <w:r>
        <w:rPr>
          <w:rFonts w:hint="eastAsia" w:ascii="宋体" w:hAnsi="宋体" w:eastAsia="宋体" w:cs="宋体"/>
          <w:b/>
          <w:bCs w:val="0"/>
          <w:sz w:val="24"/>
          <w:szCs w:val="24"/>
          <w:highlight w:val="none"/>
        </w:rPr>
        <w:t>★</w:t>
      </w:r>
      <w:r>
        <w:rPr>
          <w:rFonts w:hint="eastAsia" w:ascii="宋体" w:hAnsi="宋体" w:eastAsia="宋体" w:cs="宋体"/>
          <w:sz w:val="24"/>
          <w:szCs w:val="24"/>
          <w:highlight w:val="none"/>
        </w:rPr>
        <w:t>中标人在签订政府采购合同前应向统招单位缴纳中标金额的</w:t>
      </w:r>
      <w:r>
        <w:rPr>
          <w:rFonts w:hint="default" w:ascii="宋体" w:hAnsi="宋体" w:eastAsia="宋体" w:cs="宋体"/>
          <w:sz w:val="24"/>
          <w:szCs w:val="24"/>
          <w:highlight w:val="none"/>
          <w:lang w:val="en-US"/>
        </w:rPr>
        <w:t>5</w:t>
      </w:r>
      <w:r>
        <w:rPr>
          <w:rFonts w:hint="eastAsia" w:ascii="宋体" w:hAnsi="宋体" w:eastAsia="宋体" w:cs="宋体"/>
          <w:sz w:val="24"/>
          <w:szCs w:val="24"/>
          <w:highlight w:val="none"/>
        </w:rPr>
        <w:t>%作为履约保证金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本采购包为专门面向中小企业采购，该履约保证金比例已落实中小企业优惠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，履约保证金以保函的形式提交，该</w:t>
      </w:r>
      <w:r>
        <w:rPr>
          <w:rFonts w:hint="eastAsia" w:ascii="宋体" w:hAnsi="宋体" w:eastAsia="宋体" w:cs="宋体"/>
          <w:sz w:val="24"/>
          <w:szCs w:val="24"/>
        </w:rPr>
        <w:t>履约保证金于验收合格质保期结束后无未了事宜，采购人（福建省公安厅）根据中标人提交的付款申请材料无息退回履约保证金给中标人。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采购包4：缴纳</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本</w:t>
      </w:r>
      <w:r>
        <w:rPr>
          <w:rFonts w:hint="eastAsia" w:ascii="宋体" w:hAnsi="宋体" w:eastAsia="宋体" w:cs="宋体"/>
          <w:sz w:val="24"/>
          <w:szCs w:val="24"/>
          <w:highlight w:val="none"/>
        </w:rPr>
        <w:t>采购包履约保证金为合同金额的</w:t>
      </w:r>
      <w:r>
        <w:rPr>
          <w:rFonts w:hint="default" w:ascii="宋体" w:hAnsi="宋体" w:eastAsia="宋体" w:cs="宋体"/>
          <w:sz w:val="24"/>
          <w:szCs w:val="24"/>
          <w:highlight w:val="none"/>
          <w:lang w:val="en-US"/>
        </w:rPr>
        <w:t>5</w:t>
      </w:r>
      <w:r>
        <w:rPr>
          <w:rFonts w:hint="eastAsia" w:ascii="宋体" w:hAnsi="宋体" w:eastAsia="宋体" w:cs="宋体"/>
          <w:sz w:val="24"/>
          <w:szCs w:val="24"/>
          <w:highlight w:val="none"/>
        </w:rPr>
        <w:t>.0%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说明：</w:t>
      </w:r>
      <w:r>
        <w:rPr>
          <w:rFonts w:hint="eastAsia" w:ascii="宋体" w:hAnsi="宋体" w:eastAsia="宋体" w:cs="宋体"/>
          <w:b/>
          <w:bCs w:val="0"/>
          <w:sz w:val="24"/>
          <w:szCs w:val="24"/>
          <w:highlight w:val="none"/>
        </w:rPr>
        <w:t>★</w:t>
      </w:r>
      <w:r>
        <w:rPr>
          <w:rFonts w:hint="eastAsia" w:ascii="宋体" w:hAnsi="宋体" w:eastAsia="宋体" w:cs="宋体"/>
          <w:sz w:val="24"/>
          <w:szCs w:val="24"/>
          <w:highlight w:val="none"/>
        </w:rPr>
        <w:t>中标人在签订政府采购合同前应向统招单位缴纳中标金额的</w:t>
      </w:r>
      <w:r>
        <w:rPr>
          <w:rFonts w:hint="default" w:ascii="宋体" w:hAnsi="宋体" w:eastAsia="宋体" w:cs="宋体"/>
          <w:sz w:val="24"/>
          <w:szCs w:val="24"/>
          <w:highlight w:val="none"/>
          <w:lang w:val="en-US"/>
        </w:rPr>
        <w:t>5</w:t>
      </w:r>
      <w:r>
        <w:rPr>
          <w:rFonts w:hint="eastAsia" w:ascii="宋体" w:hAnsi="宋体" w:eastAsia="宋体" w:cs="宋体"/>
          <w:sz w:val="24"/>
          <w:szCs w:val="24"/>
          <w:highlight w:val="none"/>
        </w:rPr>
        <w:t>%作为履约保证金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本采购包为专门面向中小企业采购，该履约保证金比例已落实中小企业优惠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，履约保证金以保函的形式提交，该履约保证金于验收合格质保期结束后无未了事宜，采购人（福建省公安厅）根</w:t>
      </w:r>
      <w:r>
        <w:rPr>
          <w:rFonts w:hint="eastAsia" w:ascii="宋体" w:hAnsi="宋体" w:eastAsia="宋体" w:cs="宋体"/>
          <w:sz w:val="24"/>
          <w:szCs w:val="24"/>
        </w:rPr>
        <w:t>据中标人提交的付款申请材料无息退回履约保证金给中标人。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采购包5：缴纳</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本</w:t>
      </w:r>
      <w:r>
        <w:rPr>
          <w:rFonts w:hint="eastAsia" w:ascii="宋体" w:hAnsi="宋体" w:eastAsia="宋体" w:cs="宋体"/>
          <w:sz w:val="24"/>
          <w:szCs w:val="24"/>
          <w:highlight w:val="none"/>
        </w:rPr>
        <w:t>采购包履约保证金为合同金额的</w:t>
      </w:r>
      <w:r>
        <w:rPr>
          <w:rFonts w:hint="default" w:ascii="宋体" w:hAnsi="宋体" w:eastAsia="宋体" w:cs="宋体"/>
          <w:sz w:val="24"/>
          <w:szCs w:val="24"/>
          <w:highlight w:val="none"/>
          <w:lang w:val="en-US"/>
        </w:rPr>
        <w:t>5</w:t>
      </w:r>
      <w:r>
        <w:rPr>
          <w:rFonts w:hint="eastAsia" w:ascii="宋体" w:hAnsi="宋体" w:eastAsia="宋体" w:cs="宋体"/>
          <w:sz w:val="24"/>
          <w:szCs w:val="24"/>
          <w:highlight w:val="none"/>
        </w:rPr>
        <w:t>.0%</w:t>
      </w:r>
    </w:p>
    <w:p>
      <w:pPr>
        <w:pStyle w:val="10"/>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说明：</w:t>
      </w:r>
      <w:r>
        <w:rPr>
          <w:rFonts w:hint="eastAsia" w:ascii="宋体" w:hAnsi="宋体" w:eastAsia="宋体" w:cs="宋体"/>
          <w:b/>
          <w:bCs w:val="0"/>
          <w:sz w:val="24"/>
          <w:szCs w:val="24"/>
          <w:highlight w:val="none"/>
        </w:rPr>
        <w:t>★</w:t>
      </w:r>
      <w:r>
        <w:rPr>
          <w:rFonts w:hint="eastAsia" w:ascii="宋体" w:hAnsi="宋体" w:eastAsia="宋体" w:cs="宋体"/>
          <w:sz w:val="24"/>
          <w:szCs w:val="24"/>
          <w:highlight w:val="none"/>
        </w:rPr>
        <w:t>中标人在签订政府采购合同前应向统招单位缴纳中标金额的</w:t>
      </w:r>
      <w:r>
        <w:rPr>
          <w:rFonts w:hint="default" w:ascii="宋体" w:hAnsi="宋体" w:eastAsia="宋体" w:cs="宋体"/>
          <w:sz w:val="24"/>
          <w:szCs w:val="24"/>
          <w:highlight w:val="none"/>
          <w:lang w:val="en-US"/>
        </w:rPr>
        <w:t>5</w:t>
      </w:r>
      <w:r>
        <w:rPr>
          <w:rFonts w:hint="eastAsia" w:ascii="宋体" w:hAnsi="宋体" w:eastAsia="宋体" w:cs="宋体"/>
          <w:sz w:val="24"/>
          <w:szCs w:val="24"/>
          <w:highlight w:val="none"/>
        </w:rPr>
        <w:t>%作为履约保证金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本采购包为专门面向中小企业采购，该履约保证金比例已落实中小企业优惠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，履约保证金以保函的形式提交，该履约保证金于验收合格质保期结束后无未了事宜，采购人（福建</w:t>
      </w:r>
      <w:r>
        <w:rPr>
          <w:rFonts w:hint="eastAsia" w:ascii="宋体" w:hAnsi="宋体" w:eastAsia="宋体" w:cs="宋体"/>
          <w:sz w:val="24"/>
          <w:szCs w:val="24"/>
        </w:rPr>
        <w:t>省公安厅）根据中标人提交的付款申请材料无息退回履约保证金给中标人。</w:t>
      </w: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left"/>
        <w:textAlignment w:val="auto"/>
        <w:rPr>
          <w:rFonts w:hint="eastAsia" w:ascii="宋体" w:hAnsi="宋体" w:eastAsia="宋体" w:cs="宋体"/>
          <w:b/>
          <w:bCs/>
          <w:sz w:val="24"/>
          <w:szCs w:val="24"/>
        </w:rPr>
      </w:pPr>
    </w:p>
    <w:p>
      <w:pPr>
        <w:pStyle w:val="10"/>
        <w:keepNext w:val="0"/>
        <w:keepLines w:val="0"/>
        <w:pageBreakBefore w:val="0"/>
        <w:widowControl/>
        <w:kinsoku/>
        <w:wordWrap/>
        <w:overflowPunct/>
        <w:topLinePunct w:val="0"/>
        <w:autoSpaceDE/>
        <w:autoSpaceDN/>
        <w:bidi w:val="0"/>
        <w:adjustRightInd/>
        <w:snapToGrid/>
        <w:spacing w:line="400" w:lineRule="exact"/>
        <w:ind w:firstLine="481"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其他商务要求：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sz w:val="24"/>
          <w:szCs w:val="24"/>
        </w:rPr>
      </w:pPr>
      <w:r>
        <w:rPr>
          <w:rFonts w:hint="eastAsia" w:ascii="宋体" w:hAnsi="宋体" w:eastAsia="宋体" w:cs="宋体"/>
          <w:b/>
          <w:bCs w:val="0"/>
          <w:sz w:val="24"/>
          <w:szCs w:val="24"/>
        </w:rPr>
        <w:t>★</w:t>
      </w:r>
      <w:r>
        <w:rPr>
          <w:rFonts w:hint="eastAsia" w:ascii="宋体" w:hAnsi="宋体" w:eastAsia="宋体" w:cs="宋体"/>
          <w:b w:val="0"/>
          <w:bCs/>
          <w:sz w:val="24"/>
          <w:szCs w:val="24"/>
        </w:rPr>
        <w:t>采购包1、采购包2、采购包3、采购包4、采购包5各项要求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1.售后服务要求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售后服务响应时间：在接到各级采购单位报修电话后，均应4小时内做出响应，12小时之内赶赴现场进行维修或进行产品更换；如中标供应商在接到全省各级采购单位维修通知后48小时仍不能修复有关货物，应提供与该货物同一型号的备用货物。如需邮寄设备，往来邮寄所产生的费用全部由中标供应商负责。质保期内，中标供应商每年向全省各级采购单位提供60小时的现场协助，工作内容由全省各级采购单位确定。中标人未及时响应的，采购单位有权委托第三方对合同货物进行维修或提供技术服务，因此产生的相关费用由中标人承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投标人需在投标文中提供承诺，若中标后承诺在福建行政区域内设有售后服务网点或与售后服务机构达成售后服务协议的，可满足采购人的售后服务响应时间要求的承诺函。中标人供货时要同时提供承诺函中承诺的相关证明材料。</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2.质保期</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产品质保期至少3年，投标人承诺在期限内提供产品免费保修服务。中标人有额外承诺的，按承诺执行。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3.交收检验送检产品</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投标人承诺中标后，除配送采购数量货物外，还须额外给各县区市配送用于交收检测送检产品（该数量为公共安全行业标准规定的交收检验抽检数量）。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4.验收要求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供应商供货至各市县区后，全省各级采购单位，根据货物的技术规格要求和质量标准，对货物包装、功能、外观、产品合格证书和数量等进行检查初验收，如有异议当场拒收。如果发现数量不足或有质量、技术等问题，中标供应商应负责按照各级采购单位的要求采取补足、更换或退货等处理措施，并承担由此发生的一切损失和费用。全省各级采购单位全部完成到货初验收后，采购人将严格按照中华人民共和国公共安全行业标准的规定开展交收检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4.1、检测机构：由统招单位委托省级（含）以上专业检测机构进行，专业检测机构由统招单位随机选择确定。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抽样：由统招单位在全省各分签单位中随机抽取规定数量的检测样品（抽样后，中标单位需要额外向被抽样单位补充同等数量的产品），经统招单位及中标供应商集中清点确认后，统一发往专业检测机构进行检测。</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4.3、样品检测：由检测机构实施检测、出具检测报告，交收检验费用由中标供应商承担。</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4.4、检测依据：中华人民共和国公共安全行业标准（中标产品类）、中标供应商投标文件。投标人投标时提供的检验报告数值将作为交收验收的检验标准，所有交收检验检测结果负偏差不得大于5%（数值必须为整数的检测项目，误差计算后数值为小数的，结果直接进位为整数。如：误差计算结果0.12，误差值为1；误差计算结果1.12，误差值为2。）</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rPr>
        <w:t>4.5、</w:t>
      </w:r>
      <w:r>
        <w:rPr>
          <w:rFonts w:hint="eastAsia" w:ascii="宋体" w:hAnsi="宋体" w:eastAsia="宋体" w:cs="宋体"/>
          <w:b w:val="0"/>
          <w:bCs/>
          <w:sz w:val="24"/>
          <w:szCs w:val="24"/>
          <w:highlight w:val="none"/>
          <w:lang w:eastAsia="zh-CN"/>
        </w:rPr>
        <w:t>检测结果存在部分项目不符合中标供应商投标响应的参数，但符合公安部单警装备公共行业技术标准,全省各级采购单位有权选择留用货物或终止合同。采购人若选择留用则认定货物检测合格，中标供应商须支付相应赔偿金，赔偿金从合同货款中扣减。赔偿金标准为1项检测不合格,赔偿合同总金额的10%，2项检测不合格，赔偿合同总金额的20%，经此类推，扣完为止。检测结果若不符合公安部单警装备公共行业技术标准，中标人应更换全部货物，采购人将按照招标文件“验收要求”，再次进行验收。</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4.6、专业检测机构检测合格后，中标供应商应将产品合格证、委托方为省公安厅的交收检测报告等质量证明文件、使用说明及保修文件、其他配套物品和资料等全部交付给全省各级采购单位，填写《验收单》，由双方共同签字确认，签字确认之日即为该批货物交付之日。验收不合格，货物拒收或退换货的，中标供应商应负责退换货并承担增加的费用和造成的损失。</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货物安装、调试过程中，因中标供应商原因造成的人员伤亡或财产损失，责任由中标供应商承担。给全省各级采购人造成损失的，由中标供应商承担赔偿责任。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4.7、其他说明</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4.7.1、任意一个单位验收不合格均视为项目验收不通过，并停止后续验收环节。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4.7.2、验收环节供货商代表全程参与，均在相应的验收报告中确认。</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4.7.3、验收过程，全程录音录像。</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5、违约责任</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5.1、因中标供应商原因造成采购供货合同无法按时签订，视为中标供应商违约，统招单位有权没收其投标保证金，如投标保证金不能弥补中标供应商违约对统招单位造成的损失的，中标供应商还需另行支付相应的赔偿。</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5.2、在签定采购供货合同之后，中标供应商要求解除合同的，视为中标供应商违约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highlight w:val="yellow"/>
          <w:lang w:eastAsia="zh-CN"/>
        </w:rPr>
        <w:t>中标供应商应向全省各级采购单位支付合同金额</w:t>
      </w:r>
      <w:r>
        <w:rPr>
          <w:rFonts w:hint="eastAsia" w:ascii="宋体" w:hAnsi="宋体" w:eastAsia="宋体" w:cs="宋体"/>
          <w:b w:val="0"/>
          <w:bCs/>
          <w:sz w:val="24"/>
          <w:szCs w:val="24"/>
          <w:highlight w:val="yellow"/>
          <w:lang w:val="en-US" w:eastAsia="zh-CN"/>
        </w:rPr>
        <w:t>10%的违约金</w:t>
      </w:r>
      <w:r>
        <w:rPr>
          <w:rFonts w:hint="eastAsia" w:ascii="宋体" w:hAnsi="宋体" w:eastAsia="宋体" w:cs="宋体"/>
          <w:b w:val="0"/>
          <w:bCs/>
          <w:sz w:val="24"/>
          <w:szCs w:val="24"/>
        </w:rPr>
        <w:t>，对统招单位和全省各级采购单位造成损失的，中标供应商需支付相应的赔偿。</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中标供应商因各种原因（不可抗力原因除外），未按照合同约定期限履行义务的，应承担违约责任：每逾期一天，应向全省各级采购单位支付合同金额3‰的违约金，违约金可在中标人的合同款中直接扣减。逾期超过15日，全省各级采购单位可单方解除本合同，中标人应向全省各级采购单位支付合同金额10%的违约金。</w:t>
      </w:r>
    </w:p>
    <w:p>
      <w:pPr>
        <w:widowControl w:val="0"/>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kern w:val="0"/>
          <w:sz w:val="24"/>
          <w:szCs w:val="24"/>
          <w:lang w:eastAsia="zh-Hans"/>
        </w:rPr>
        <w:t>5.4、</w:t>
      </w:r>
      <w:r>
        <w:rPr>
          <w:rFonts w:hint="eastAsia" w:ascii="宋体" w:hAnsi="宋体" w:eastAsia="宋体" w:cs="宋体"/>
          <w:b w:val="0"/>
          <w:bCs/>
          <w:kern w:val="0"/>
          <w:sz w:val="24"/>
          <w:szCs w:val="24"/>
          <w:highlight w:val="none"/>
          <w:lang w:eastAsia="zh-Hans"/>
        </w:rPr>
        <w:t>检测结果存在部分项目不符合中标供应商投标响应的参数，但符合公安部单警装备公共行业技术标准,全省各级采购单位有权选择留用货物或终止合同。采购人若选择留用则认定货物检测合格，中标供应商须支付相应赔偿金，赔偿金从合同货款中扣减。赔偿金标准为1项检测不合格,赔偿合同总金额的10%，2项检测不合格，赔偿合同总金额的20%，经此类推，扣完为止。检测结果若达不到公安部单警装备公共行业技术标准，中标</w:t>
      </w:r>
      <w:r>
        <w:rPr>
          <w:rFonts w:hint="eastAsia" w:ascii="宋体" w:hAnsi="宋体" w:eastAsia="宋体" w:cs="宋体"/>
          <w:b w:val="0"/>
          <w:bCs/>
          <w:kern w:val="0"/>
          <w:sz w:val="24"/>
          <w:szCs w:val="24"/>
          <w:highlight w:val="none"/>
          <w:lang w:eastAsia="zh-CN"/>
        </w:rPr>
        <w:t>供应商</w:t>
      </w:r>
      <w:r>
        <w:rPr>
          <w:rFonts w:hint="eastAsia" w:ascii="宋体" w:hAnsi="宋体" w:eastAsia="宋体" w:cs="宋体"/>
          <w:b w:val="0"/>
          <w:bCs/>
          <w:kern w:val="0"/>
          <w:sz w:val="24"/>
          <w:szCs w:val="24"/>
          <w:highlight w:val="none"/>
          <w:lang w:eastAsia="zh-Hans"/>
        </w:rPr>
        <w:t>应更换全部货物</w:t>
      </w:r>
      <w:r>
        <w:rPr>
          <w:rFonts w:hint="eastAsia" w:ascii="宋体" w:hAnsi="宋体" w:eastAsia="宋体" w:cs="宋体"/>
          <w:b w:val="0"/>
          <w:bCs/>
          <w:kern w:val="0"/>
          <w:sz w:val="24"/>
          <w:szCs w:val="24"/>
          <w:highlight w:val="none"/>
          <w:lang w:eastAsia="zh-CN"/>
        </w:rPr>
        <w:t>。换货时间为收到采购人通知（包括微信、</w:t>
      </w:r>
      <w:r>
        <w:rPr>
          <w:rFonts w:hint="eastAsia" w:ascii="宋体" w:hAnsi="宋体" w:eastAsia="宋体" w:cs="宋体"/>
          <w:b w:val="0"/>
          <w:bCs/>
          <w:kern w:val="0"/>
          <w:sz w:val="24"/>
          <w:szCs w:val="24"/>
          <w:highlight w:val="none"/>
          <w:lang w:val="en-US" w:eastAsia="zh-CN"/>
        </w:rPr>
        <w:t>短信、书面通知</w:t>
      </w:r>
      <w:r>
        <w:rPr>
          <w:rFonts w:hint="eastAsia" w:ascii="宋体" w:hAnsi="宋体" w:eastAsia="宋体" w:cs="宋体"/>
          <w:b w:val="0"/>
          <w:bCs/>
          <w:kern w:val="0"/>
          <w:sz w:val="24"/>
          <w:szCs w:val="24"/>
          <w:highlight w:val="none"/>
          <w:lang w:eastAsia="zh-CN"/>
        </w:rPr>
        <w:t>）后</w:t>
      </w:r>
      <w:r>
        <w:rPr>
          <w:rFonts w:hint="eastAsia" w:ascii="宋体" w:hAnsi="宋体" w:eastAsia="宋体" w:cs="宋体"/>
          <w:b w:val="0"/>
          <w:bCs/>
          <w:kern w:val="0"/>
          <w:sz w:val="24"/>
          <w:szCs w:val="24"/>
          <w:highlight w:val="none"/>
          <w:lang w:val="en-US" w:eastAsia="zh-CN"/>
        </w:rPr>
        <w:t>25个日历日内完成，超过则视为中标供应商未按合同约定期限履行义务，中标供应商应根据本条相关约定承担违约责任。换货后，</w:t>
      </w:r>
      <w:r>
        <w:rPr>
          <w:rFonts w:hint="eastAsia" w:ascii="宋体" w:hAnsi="宋体" w:eastAsia="宋体" w:cs="宋体"/>
          <w:b w:val="0"/>
          <w:bCs/>
          <w:kern w:val="0"/>
          <w:sz w:val="24"/>
          <w:szCs w:val="24"/>
          <w:highlight w:val="none"/>
          <w:lang w:eastAsia="zh-Hans"/>
        </w:rPr>
        <w:t>采购人将按照招标文件“验收要求”，再次进行验收</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yellow"/>
          <w:lang w:eastAsia="zh-Hans"/>
        </w:rPr>
        <w:t>检测结果达不到公安部单警装备公共行业技术标准的，终止合同</w:t>
      </w:r>
      <w:r>
        <w:rPr>
          <w:rFonts w:hint="eastAsia" w:ascii="宋体" w:hAnsi="宋体" w:eastAsia="宋体" w:cs="宋体"/>
          <w:b w:val="0"/>
          <w:bCs/>
          <w:kern w:val="0"/>
          <w:sz w:val="24"/>
          <w:szCs w:val="24"/>
          <w:highlight w:val="yellow"/>
          <w:lang w:eastAsia="zh-CN"/>
        </w:rPr>
        <w:t>，中标供应商应向全省各级采购单位支付合同金额</w:t>
      </w:r>
      <w:r>
        <w:rPr>
          <w:rFonts w:hint="eastAsia" w:ascii="宋体" w:hAnsi="宋体" w:eastAsia="宋体" w:cs="宋体"/>
          <w:b w:val="0"/>
          <w:bCs/>
          <w:kern w:val="0"/>
          <w:sz w:val="24"/>
          <w:szCs w:val="24"/>
          <w:highlight w:val="yellow"/>
          <w:lang w:val="en-US" w:eastAsia="zh-CN"/>
        </w:rPr>
        <w:t>10%的违约金</w:t>
      </w:r>
      <w:r>
        <w:rPr>
          <w:rFonts w:hint="eastAsia" w:ascii="宋体" w:hAnsi="宋体" w:eastAsia="宋体" w:cs="宋体"/>
          <w:b w:val="0"/>
          <w:bCs/>
          <w:kern w:val="0"/>
          <w:sz w:val="24"/>
          <w:szCs w:val="24"/>
          <w:highlight w:val="yellow"/>
          <w:lang w:eastAsia="zh-Hans"/>
        </w:rPr>
        <w:t>。由此造成的一切损失由中标供应商承担。因验收不合格、终止合同，货物拒收或退换货的，中标供应商应负责退换货并承担增加的费用和造成的损失。</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5.5、中标供应商提供的货物应符合国家知识产权法律、法规的规定且非假冒伪劣品；中标供应商还应保证采购人不受到第三方关于侵犯知识产权及专利权、商标权或工业设计权等知识产权方面的指控，若任何第三方提出此方面指控均与采购人无关，中标供应商应与第三方交涉，并承担可能发生的一切法律责任、费用和后果；若全省各级采购单位因此而遭致损失，则中标供应商应赔偿该损失。</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5.6、因中标供应商原因发生重大质量事故，除依约承担赔偿责任外，还将按有关质量管理办法规定执行。同时，全省各级采购单位有权保留更换中标供应商的权利，并报相关行政主管部门处罚。</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5.7、在明确违约责任后，中标供应商应在接到书面通知书起7个工作日内支付违约金、赔偿金等。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5.8、中标供应商实施违约行为的，除应当按照本条约定支付违约金、损失赔偿金外，还需承担统招单位和全省各级采购单位为实现债权而支付的全部合理费用，包括但不限于诉讼费、仲裁费、律师费、财产保全费等。</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6、仲裁、诉讼条款</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因采购或与采购合同有关的一切事项发生争议，由</w:t>
      </w:r>
      <w:r>
        <w:rPr>
          <w:rFonts w:hint="eastAsia" w:ascii="宋体" w:hAnsi="宋体" w:eastAsia="宋体" w:cs="宋体"/>
          <w:b w:val="0"/>
          <w:bCs/>
          <w:sz w:val="24"/>
          <w:szCs w:val="24"/>
          <w:highlight w:val="yellow"/>
          <w:lang w:eastAsia="zh-CN"/>
        </w:rPr>
        <w:t>统招单位或</w:t>
      </w:r>
      <w:r>
        <w:rPr>
          <w:rFonts w:hint="eastAsia" w:ascii="宋体" w:hAnsi="宋体" w:eastAsia="宋体" w:cs="宋体"/>
          <w:b w:val="0"/>
          <w:bCs/>
          <w:sz w:val="24"/>
          <w:szCs w:val="24"/>
          <w:highlight w:val="yellow"/>
        </w:rPr>
        <w:t>全省</w:t>
      </w:r>
      <w:r>
        <w:rPr>
          <w:rFonts w:hint="eastAsia" w:ascii="宋体" w:hAnsi="宋体" w:eastAsia="宋体" w:cs="宋体"/>
          <w:b w:val="0"/>
          <w:bCs/>
          <w:sz w:val="24"/>
          <w:szCs w:val="24"/>
        </w:rPr>
        <w:t>各级采购单位和中标人双方友好协商解决。协商不成的，按以下方式解决：</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highlight w:val="yellow"/>
        </w:rPr>
        <w:t>向</w:t>
      </w:r>
      <w:r>
        <w:rPr>
          <w:rFonts w:hint="eastAsia" w:ascii="宋体" w:hAnsi="宋体" w:eastAsia="宋体" w:cs="宋体"/>
          <w:b w:val="0"/>
          <w:bCs/>
          <w:sz w:val="24"/>
          <w:szCs w:val="24"/>
          <w:highlight w:val="yellow"/>
          <w:lang w:eastAsia="zh-CN"/>
        </w:rPr>
        <w:t>统招单位或</w:t>
      </w:r>
      <w:r>
        <w:rPr>
          <w:rFonts w:hint="eastAsia" w:ascii="宋体" w:hAnsi="宋体" w:eastAsia="宋体" w:cs="宋体"/>
          <w:b w:val="0"/>
          <w:bCs/>
          <w:sz w:val="24"/>
          <w:szCs w:val="24"/>
          <w:highlight w:val="yellow"/>
        </w:rPr>
        <w:t>全省</w:t>
      </w:r>
      <w:r>
        <w:rPr>
          <w:rFonts w:hint="eastAsia" w:ascii="宋体" w:hAnsi="宋体" w:eastAsia="宋体" w:cs="宋体"/>
          <w:b w:val="0"/>
          <w:bCs/>
          <w:sz w:val="24"/>
          <w:szCs w:val="24"/>
        </w:rPr>
        <w:t>各级采购单位所在地人民法院提起诉讼。</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7、其他要求</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sz w:val="24"/>
          <w:szCs w:val="24"/>
        </w:rPr>
      </w:pPr>
      <w:r>
        <w:rPr>
          <w:rFonts w:hint="eastAsia" w:ascii="宋体" w:hAnsi="宋体" w:eastAsia="宋体" w:cs="宋体"/>
          <w:b w:val="0"/>
          <w:bCs/>
          <w:sz w:val="24"/>
          <w:szCs w:val="24"/>
        </w:rPr>
        <w:t>本次采购主要由统招单位进行招标，统招单位主要负责本项目的履约保证金、</w:t>
      </w:r>
      <w:r>
        <w:rPr>
          <w:rFonts w:hint="eastAsia" w:ascii="宋体" w:hAnsi="宋体" w:eastAsia="宋体" w:cs="宋体"/>
          <w:b w:val="0"/>
          <w:bCs/>
          <w:sz w:val="24"/>
          <w:szCs w:val="24"/>
          <w:lang w:eastAsia="zh-CN"/>
        </w:rPr>
        <w:t>归</w:t>
      </w:r>
      <w:r>
        <w:rPr>
          <w:rFonts w:hint="eastAsia" w:ascii="宋体" w:hAnsi="宋体" w:eastAsia="宋体" w:cs="宋体"/>
          <w:b w:val="0"/>
          <w:bCs/>
          <w:sz w:val="24"/>
          <w:szCs w:val="24"/>
          <w:highlight w:val="yellow"/>
          <w:lang w:eastAsia="zh-CN"/>
        </w:rPr>
        <w:t>属于统招单位的</w:t>
      </w:r>
      <w:r>
        <w:rPr>
          <w:rFonts w:hint="eastAsia" w:ascii="宋体" w:hAnsi="宋体" w:eastAsia="宋体" w:cs="宋体"/>
          <w:b w:val="0"/>
          <w:bCs/>
          <w:sz w:val="24"/>
          <w:szCs w:val="24"/>
          <w:highlight w:val="yellow"/>
        </w:rPr>
        <w:t>违约金</w:t>
      </w:r>
      <w:r>
        <w:rPr>
          <w:rFonts w:hint="eastAsia" w:ascii="宋体" w:hAnsi="宋体" w:eastAsia="宋体" w:cs="宋体"/>
          <w:b w:val="0"/>
          <w:bCs/>
          <w:sz w:val="24"/>
          <w:szCs w:val="24"/>
          <w:highlight w:val="yellow"/>
          <w:lang w:eastAsia="zh-CN"/>
        </w:rPr>
        <w:t>和</w:t>
      </w:r>
      <w:r>
        <w:rPr>
          <w:rFonts w:hint="eastAsia" w:ascii="宋体" w:hAnsi="宋体" w:eastAsia="宋体" w:cs="宋体"/>
          <w:b w:val="0"/>
          <w:bCs/>
          <w:sz w:val="24"/>
          <w:szCs w:val="24"/>
          <w:highlight w:val="yellow"/>
        </w:rPr>
        <w:t>赔偿金及由统招单位随机抽取检测机构等事项。其余招标事项的主要内容及要求由</w:t>
      </w:r>
      <w:r>
        <w:rPr>
          <w:rFonts w:hint="eastAsia" w:ascii="宋体" w:hAnsi="宋体" w:eastAsia="宋体" w:cs="宋体"/>
          <w:b w:val="0"/>
          <w:bCs/>
          <w:sz w:val="24"/>
          <w:szCs w:val="24"/>
          <w:highlight w:val="yellow"/>
          <w:lang w:eastAsia="zh-CN"/>
        </w:rPr>
        <w:t>全省各级采购单位</w:t>
      </w:r>
      <w:r>
        <w:rPr>
          <w:rFonts w:hint="eastAsia" w:ascii="宋体" w:hAnsi="宋体" w:eastAsia="宋体" w:cs="宋体"/>
          <w:b w:val="0"/>
          <w:bCs/>
          <w:sz w:val="24"/>
          <w:szCs w:val="24"/>
          <w:highlight w:val="yellow"/>
        </w:rPr>
        <w:t>进行负</w:t>
      </w:r>
      <w:r>
        <w:rPr>
          <w:rFonts w:hint="eastAsia" w:ascii="宋体" w:hAnsi="宋体" w:eastAsia="宋体" w:cs="宋体"/>
          <w:b w:val="0"/>
          <w:bCs/>
          <w:sz w:val="24"/>
          <w:szCs w:val="24"/>
        </w:rPr>
        <w:t>责。</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四、其他事项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2、其他：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投标人所投产品除资格要求中已要求提供强制性要求或认证的证明材料的（若有），本项目购买的其他产品若有遗漏强制性要求或认证的，可暂不提供，但投标人需在交货时提供该产品强制性要求或认证的相关证明材料，否则予以退货处理。</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b/>
          <w:sz w:val="36"/>
        </w:rPr>
      </w:pPr>
      <w:r>
        <w:rPr>
          <w:rFonts w:hint="eastAsia" w:ascii="宋体" w:hAnsi="宋体" w:eastAsia="宋体" w:cs="宋体"/>
          <w:sz w:val="24"/>
          <w:szCs w:val="24"/>
          <w:highlight w:val="yellow"/>
        </w:rPr>
        <w:t>2.2 总采购合同</w:t>
      </w:r>
      <w:r>
        <w:rPr>
          <w:rFonts w:hint="eastAsia" w:ascii="宋体" w:hAnsi="宋体" w:eastAsia="宋体" w:cs="宋体"/>
          <w:sz w:val="24"/>
          <w:szCs w:val="24"/>
          <w:highlight w:val="yellow"/>
          <w:lang w:eastAsia="zh-CN"/>
        </w:rPr>
        <w:t>、分项采购合同</w:t>
      </w:r>
      <w:r>
        <w:rPr>
          <w:rFonts w:hint="eastAsia" w:ascii="宋体" w:hAnsi="宋体" w:eastAsia="宋体" w:cs="宋体"/>
          <w:sz w:val="24"/>
          <w:szCs w:val="24"/>
          <w:highlight w:val="yellow"/>
        </w:rPr>
        <w:t>（详见附件）</w:t>
      </w:r>
    </w:p>
    <w:p>
      <w:pPr>
        <w:pStyle w:val="10"/>
        <w:jc w:val="center"/>
        <w:outlineLvl w:val="1"/>
      </w:pPr>
      <w:r>
        <w:rPr>
          <w:b/>
          <w:sz w:val="36"/>
        </w:rPr>
        <w:t>第六章 政府采购合同</w:t>
      </w:r>
    </w:p>
    <w:p>
      <w:pPr>
        <w:pStyle w:val="10"/>
        <w:jc w:val="center"/>
        <w:outlineLvl w:val="2"/>
      </w:pPr>
      <w:r>
        <w:rPr>
          <w:b/>
          <w:sz w:val="28"/>
        </w:rPr>
        <w:t>参考文本</w:t>
      </w:r>
    </w:p>
    <w:p>
      <w:pPr>
        <w:pStyle w:val="10"/>
        <w:jc w:val="left"/>
      </w:pPr>
      <w:r>
        <w:t>合同编号：</w:t>
      </w:r>
    </w:p>
    <w:p>
      <w:pPr>
        <w:pStyle w:val="10"/>
        <w:jc w:val="center"/>
        <w:outlineLvl w:val="1"/>
      </w:pPr>
      <w:r>
        <w:rPr>
          <w:b/>
          <w:sz w:val="36"/>
        </w:rPr>
        <w:t xml:space="preserve"> 福建省政府采购合同（货物类）</w:t>
      </w:r>
    </w:p>
    <w:p>
      <w:pPr>
        <w:pStyle w:val="10"/>
        <w:jc w:val="center"/>
        <w:outlineLvl w:val="3"/>
        <w:rPr>
          <w:rFonts w:hint="eastAsia" w:eastAsia="宋体"/>
          <w:b/>
          <w:sz w:val="24"/>
          <w:lang w:eastAsia="zh-CN"/>
        </w:rPr>
      </w:pPr>
      <w:r>
        <w:rPr>
          <w:b/>
          <w:sz w:val="24"/>
        </w:rPr>
        <w:t>编制说明</w:t>
      </w:r>
    </w:p>
    <w:p>
      <w:pPr>
        <w:pStyle w:val="10"/>
        <w:jc w:val="center"/>
        <w:outlineLvl w:val="3"/>
        <w:rPr>
          <w:rFonts w:hint="eastAsia" w:eastAsia="宋体"/>
          <w:b/>
          <w:sz w:val="24"/>
          <w:lang w:eastAsia="zh-CN"/>
        </w:rPr>
      </w:pPr>
    </w:p>
    <w:p>
      <w:pPr>
        <w:pStyle w:val="10"/>
        <w:jc w:val="center"/>
        <w:outlineLvl w:val="3"/>
        <w:rPr>
          <w:rFonts w:hint="eastAsia" w:eastAsia="宋体"/>
          <w:lang w:eastAsia="zh-CN"/>
        </w:rPr>
      </w:pPr>
    </w:p>
    <w:p>
      <w:pPr>
        <w:pStyle w:val="10"/>
        <w:jc w:val="center"/>
        <w:outlineLvl w:val="3"/>
        <w:rPr>
          <w:rFonts w:hint="eastAsia" w:eastAsia="宋体"/>
          <w:lang w:eastAsia="zh-CN"/>
        </w:rPr>
      </w:pPr>
    </w:p>
    <w:p>
      <w:pPr>
        <w:pStyle w:val="10"/>
        <w:jc w:val="center"/>
        <w:outlineLvl w:val="3"/>
        <w:rPr>
          <w:rFonts w:hint="eastAsia" w:eastAsia="宋体"/>
          <w:lang w:eastAsia="zh-CN"/>
        </w:rPr>
      </w:pPr>
    </w:p>
    <w:p>
      <w:pPr>
        <w:pStyle w:val="10"/>
        <w:jc w:val="left"/>
        <w:outlineLvl w:val="3"/>
      </w:pPr>
      <w:r>
        <w:rPr>
          <w:b/>
          <w:sz w:val="24"/>
        </w:rPr>
        <w:t xml:space="preserve"> 1.签订合同应遵守《中华人民共和国政府采购法》及其实施条例、《中华人民共和国民法典》等法律法规及其他有关规定。</w:t>
      </w:r>
    </w:p>
    <w:p>
      <w:pPr>
        <w:pStyle w:val="10"/>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pPr>
      <w:r>
        <w:rPr>
          <w:b/>
          <w:sz w:val="24"/>
        </w:rPr>
        <w:t xml:space="preserve"> 3.政府有关主管部门对若干合同有规范文本的，可使用相应合同文本。</w:t>
      </w:r>
    </w:p>
    <w:p>
      <w:pPr>
        <w:pStyle w:val="10"/>
        <w:jc w:val="left"/>
        <w:outlineLvl w:val="3"/>
      </w:pPr>
      <w:r>
        <w:rPr>
          <w:b/>
          <w:sz w:val="24"/>
        </w:rPr>
        <w:t xml:space="preserve"> 4.本合同范本仅供参考，采购人应当根据采购项目的实际需求对合同条款进行修改、补充。</w:t>
      </w:r>
    </w:p>
    <w:p>
      <w:pPr>
        <w:pStyle w:val="10"/>
        <w:ind w:left="0"/>
        <w:jc w:val="left"/>
      </w:pPr>
      <w:r>
        <w:t>甲方： ___________</w:t>
      </w:r>
    </w:p>
    <w:p>
      <w:pPr>
        <w:pStyle w:val="10"/>
        <w:jc w:val="left"/>
      </w:pPr>
      <w:r>
        <w:t>住所地： ___________</w:t>
      </w:r>
    </w:p>
    <w:p>
      <w:pPr>
        <w:pStyle w:val="10"/>
        <w:jc w:val="left"/>
      </w:pPr>
      <w:r>
        <w:t>联系人： ___________</w:t>
      </w:r>
    </w:p>
    <w:p>
      <w:pPr>
        <w:pStyle w:val="10"/>
        <w:jc w:val="left"/>
      </w:pPr>
      <w:r>
        <w:t>联系电话：___________</w:t>
      </w:r>
    </w:p>
    <w:p>
      <w:pPr>
        <w:pStyle w:val="10"/>
        <w:jc w:val="left"/>
      </w:pPr>
      <w:r>
        <w:t>传真：___________</w:t>
      </w:r>
    </w:p>
    <w:p>
      <w:pPr>
        <w:pStyle w:val="10"/>
        <w:jc w:val="left"/>
        <w:rPr>
          <w:rFonts w:hint="eastAsia" w:eastAsia="宋体"/>
          <w:lang w:eastAsia="zh-CN"/>
        </w:rPr>
      </w:pPr>
      <w:r>
        <w:t>电子邮箱：___________</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ind w:left="0"/>
        <w:jc w:val="left"/>
      </w:pPr>
      <w:r>
        <w:t xml:space="preserve"> 乙方： ___________</w:t>
      </w:r>
    </w:p>
    <w:p>
      <w:pPr>
        <w:pStyle w:val="10"/>
        <w:jc w:val="left"/>
      </w:pPr>
      <w:r>
        <w:t xml:space="preserve"> 住所地： ___________</w:t>
      </w:r>
    </w:p>
    <w:p>
      <w:pPr>
        <w:pStyle w:val="10"/>
        <w:jc w:val="left"/>
      </w:pPr>
      <w:r>
        <w:t xml:space="preserve"> 联系人：___________</w:t>
      </w:r>
    </w:p>
    <w:p>
      <w:pPr>
        <w:pStyle w:val="10"/>
        <w:jc w:val="left"/>
      </w:pPr>
      <w:r>
        <w:t xml:space="preserve"> 联系电话：___________</w:t>
      </w:r>
    </w:p>
    <w:p>
      <w:pPr>
        <w:pStyle w:val="10"/>
        <w:jc w:val="left"/>
      </w:pPr>
      <w:r>
        <w:t xml:space="preserve"> 传真：___________</w:t>
      </w:r>
    </w:p>
    <w:p>
      <w:pPr>
        <w:pStyle w:val="10"/>
        <w:jc w:val="left"/>
      </w:pPr>
      <w:r>
        <w:t xml:space="preserve"> 电子邮箱：___________</w:t>
      </w:r>
    </w:p>
    <w:p>
      <w:pPr>
        <w:pStyle w:val="10"/>
        <w:jc w:val="left"/>
      </w:pPr>
      <w:r>
        <w:t>根据项目编号为________ 的 ___________项目（以下简称：“本项目”）的采购结果，遵循平等、自愿、公平和诚实信用的原则，双方签署本合同，具体内容如下：</w:t>
      </w:r>
    </w:p>
    <w:p>
      <w:pPr>
        <w:pStyle w:val="10"/>
        <w:jc w:val="left"/>
        <w:outlineLvl w:val="3"/>
      </w:pPr>
      <w:r>
        <w:rPr>
          <w:b/>
          <w:sz w:val="24"/>
        </w:rPr>
        <w:t xml:space="preserve"> 一、合同组成部分</w:t>
      </w:r>
    </w:p>
    <w:p>
      <w:pPr>
        <w:pStyle w:val="10"/>
        <w:jc w:val="left"/>
      </w:pPr>
      <w:r>
        <w:t>1.1本合同条款及附件；</w:t>
      </w:r>
    </w:p>
    <w:p>
      <w:pPr>
        <w:pStyle w:val="10"/>
        <w:jc w:val="left"/>
      </w:pPr>
      <w:r>
        <w:t>1.2采购文件及其附件、补充文件；</w:t>
      </w:r>
    </w:p>
    <w:p>
      <w:pPr>
        <w:pStyle w:val="10"/>
        <w:jc w:val="left"/>
      </w:pPr>
      <w:r>
        <w:t>1.3乙方的响应文件及其附件、补充文件；</w:t>
      </w:r>
    </w:p>
    <w:p>
      <w:pPr>
        <w:pStyle w:val="10"/>
        <w:jc w:val="left"/>
      </w:pPr>
      <w:r>
        <w:t>1.4其他文件或材料：</w:t>
      </w:r>
    </w:p>
    <w:p>
      <w:pPr>
        <w:pStyle w:val="10"/>
        <w:jc w:val="left"/>
        <w:outlineLvl w:val="3"/>
        <w:rPr>
          <w:rFonts w:hint="eastAsia" w:eastAsia="宋体"/>
          <w:b/>
          <w:sz w:val="24"/>
          <w:lang w:eastAsia="zh-CN"/>
        </w:rPr>
      </w:pPr>
      <w:r>
        <w:rPr>
          <w:b/>
          <w:sz w:val="24"/>
        </w:rPr>
        <w:t xml:space="preserve"> 二、合同标的</w:t>
      </w:r>
    </w:p>
    <w:p>
      <w:pPr>
        <w:pStyle w:val="10"/>
        <w:jc w:val="left"/>
        <w:outlineLvl w:val="3"/>
        <w:rPr>
          <w:rFonts w:hint="eastAsia" w:eastAsia="宋体"/>
          <w:b/>
          <w:sz w:val="24"/>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pPr>
      <w:r>
        <w:rPr>
          <w:b/>
          <w:sz w:val="24"/>
        </w:rPr>
        <w:t xml:space="preserve"> 三、合同金额</w:t>
      </w:r>
    </w:p>
    <w:p>
      <w:pPr>
        <w:pStyle w:val="10"/>
        <w:jc w:val="left"/>
      </w:pPr>
      <w:r>
        <w:t xml:space="preserve"> 3.1合同总价：人民币（大写）_________ 元（￥_________元）；</w:t>
      </w:r>
    </w:p>
    <w:p>
      <w:pPr>
        <w:pStyle w:val="10"/>
        <w:jc w:val="left"/>
      </w:pPr>
      <w:r>
        <w:t xml:space="preserve"> 3.2合同总价组成：___________；</w:t>
      </w:r>
    </w:p>
    <w:p>
      <w:pPr>
        <w:pStyle w:val="10"/>
        <w:jc w:val="left"/>
      </w:pPr>
      <w:r>
        <w:t xml:space="preserve"> 3.3其他需说明事项：___________；</w:t>
      </w:r>
    </w:p>
    <w:p>
      <w:pPr>
        <w:pStyle w:val="10"/>
        <w:jc w:val="left"/>
        <w:outlineLvl w:val="3"/>
      </w:pPr>
      <w:r>
        <w:rPr>
          <w:b/>
          <w:sz w:val="24"/>
        </w:rPr>
        <w:t xml:space="preserve"> 四、合同标的交付</w:t>
      </w:r>
    </w:p>
    <w:p>
      <w:pPr>
        <w:pStyle w:val="10"/>
        <w:jc w:val="left"/>
      </w:pPr>
      <w:r>
        <w:t xml:space="preserve"> 4.1交付时间：___________</w:t>
      </w:r>
    </w:p>
    <w:p>
      <w:pPr>
        <w:pStyle w:val="10"/>
        <w:jc w:val="left"/>
      </w:pPr>
      <w:r>
        <w:t xml:space="preserve"> 4.2交付地点：___________</w:t>
      </w:r>
    </w:p>
    <w:p>
      <w:pPr>
        <w:pStyle w:val="10"/>
        <w:jc w:val="left"/>
      </w:pPr>
      <w:r>
        <w:t xml:space="preserve"> 4.3交付条件：___________</w:t>
      </w:r>
    </w:p>
    <w:p>
      <w:pPr>
        <w:pStyle w:val="10"/>
        <w:jc w:val="left"/>
      </w:pPr>
      <w:r>
        <w:t xml:space="preserve"> 4.4供货要求：</w:t>
      </w:r>
    </w:p>
    <w:p>
      <w:pPr>
        <w:pStyle w:val="10"/>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0"/>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0"/>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10"/>
        <w:jc w:val="left"/>
      </w:pPr>
      <w:r>
        <w:t xml:space="preserve"> (4)乙方完全遵守《中华人民共和国劳动合同法》有关规定和《中华人民共和国妇女权益保障法》中关于“劳动和社会保障权益”的有关要求。</w:t>
      </w:r>
    </w:p>
    <w:p>
      <w:pPr>
        <w:pStyle w:val="10"/>
        <w:jc w:val="left"/>
      </w:pPr>
      <w:r>
        <w:t xml:space="preserve"> （5）其他供货要求：</w:t>
      </w:r>
    </w:p>
    <w:p>
      <w:pPr>
        <w:pStyle w:val="10"/>
        <w:jc w:val="left"/>
        <w:outlineLvl w:val="3"/>
      </w:pPr>
      <w:r>
        <w:rPr>
          <w:b/>
          <w:sz w:val="24"/>
        </w:rPr>
        <w:t xml:space="preserve"> 五、质量标准及要求</w:t>
      </w:r>
    </w:p>
    <w:p>
      <w:pPr>
        <w:pStyle w:val="10"/>
        <w:jc w:val="left"/>
      </w:pPr>
      <w:r>
        <w:t xml:space="preserve"> 5.1质量标准及要求</w:t>
      </w:r>
    </w:p>
    <w:p>
      <w:pPr>
        <w:pStyle w:val="10"/>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0"/>
        <w:jc w:val="left"/>
      </w:pPr>
      <w:r>
        <w:t xml:space="preserve"> （2）其他质量要求</w:t>
      </w:r>
    </w:p>
    <w:p>
      <w:pPr>
        <w:pStyle w:val="10"/>
        <w:jc w:val="left"/>
      </w:pPr>
      <w:r>
        <w:t xml:space="preserve"> 5.2节能环保产品要求</w:t>
      </w:r>
    </w:p>
    <w:p>
      <w:pPr>
        <w:pStyle w:val="10"/>
        <w:jc w:val="left"/>
      </w:pPr>
      <w:r>
        <w:t xml:space="preserve"> 5.3质量保证范围、质量保证期及售后服务</w:t>
      </w:r>
    </w:p>
    <w:p>
      <w:pPr>
        <w:pStyle w:val="10"/>
        <w:jc w:val="left"/>
      </w:pPr>
      <w:r>
        <w:t xml:space="preserve"> （1）质量保证范围：___________</w:t>
      </w:r>
    </w:p>
    <w:p>
      <w:pPr>
        <w:pStyle w:val="10"/>
        <w:jc w:val="left"/>
      </w:pPr>
      <w:r>
        <w:t xml:space="preserve"> （2）本合同乙方所供应的货物质量保证期自验收合格之日起{_______月。</w:t>
      </w:r>
    </w:p>
    <w:p>
      <w:pPr>
        <w:pStyle w:val="10"/>
        <w:jc w:val="left"/>
      </w:pPr>
      <w:r>
        <w:t xml:space="preserve"> （3）售后服务应按法律法规和采购文件约定执行，具体如下：</w:t>
      </w:r>
    </w:p>
    <w:p>
      <w:pPr>
        <w:pStyle w:val="10"/>
        <w:jc w:val="left"/>
      </w:pPr>
      <w:r>
        <w:t xml:space="preserve"> 5.4商品安全责任</w:t>
      </w:r>
    </w:p>
    <w:p>
      <w:pPr>
        <w:pStyle w:val="10"/>
        <w:jc w:val="left"/>
      </w:pPr>
      <w:r>
        <w:t xml:space="preserve"> 商品安全责任应按照法律法规和采购文件的规定执行，具体如下：</w:t>
      </w:r>
    </w:p>
    <w:p>
      <w:pPr>
        <w:pStyle w:val="10"/>
        <w:jc w:val="left"/>
        <w:outlineLvl w:val="3"/>
      </w:pPr>
      <w:r>
        <w:rPr>
          <w:b/>
          <w:sz w:val="24"/>
        </w:rPr>
        <w:t xml:space="preserve"> 六、安装调试、验收及退、换货</w:t>
      </w:r>
    </w:p>
    <w:p>
      <w:pPr>
        <w:pStyle w:val="10"/>
        <w:jc w:val="left"/>
      </w:pPr>
      <w:r>
        <w:t xml:space="preserve"> 6.1安装调试、验收应按照采购文件、乙方响应文件的规定或约定进行，具体如下：</w:t>
      </w:r>
    </w:p>
    <w:p>
      <w:pPr>
        <w:pStyle w:val="10"/>
        <w:jc w:val="left"/>
      </w:pPr>
      <w:r>
        <w:t>6.2本项目是否邀请其他投标人参与验收：</w:t>
      </w:r>
    </w:p>
    <w:p>
      <w:pPr>
        <w:pStyle w:val="10"/>
        <w:jc w:val="left"/>
      </w:pPr>
      <w:r>
        <w:t xml:space="preserve"> 不邀请。  邀请，具体如下：</w:t>
      </w:r>
    </w:p>
    <w:p>
      <w:pPr>
        <w:pStyle w:val="10"/>
        <w:jc w:val="left"/>
      </w:pPr>
      <w:r>
        <w:t>6.3本项目是否邀请专家参与验收：</w:t>
      </w:r>
    </w:p>
    <w:p>
      <w:pPr>
        <w:pStyle w:val="10"/>
        <w:jc w:val="left"/>
      </w:pPr>
      <w:r>
        <w:t xml:space="preserve"> 不邀请。  邀请，具体如下：</w:t>
      </w:r>
    </w:p>
    <w:p>
      <w:pPr>
        <w:pStyle w:val="10"/>
        <w:jc w:val="left"/>
      </w:pPr>
      <w:r>
        <w:t>6.4本项目是否邀请国家认可的质量检测机构参与验收：</w:t>
      </w:r>
    </w:p>
    <w:p>
      <w:pPr>
        <w:pStyle w:val="10"/>
        <w:jc w:val="left"/>
      </w:pPr>
      <w:r>
        <w:t xml:space="preserve"> 不邀请。  邀请，具体如下：</w:t>
      </w:r>
    </w:p>
    <w:p>
      <w:pPr>
        <w:pStyle w:val="10"/>
        <w:jc w:val="left"/>
      </w:pPr>
      <w:r>
        <w:t>6.5履约验收：___________</w:t>
      </w:r>
    </w:p>
    <w:p>
      <w:pPr>
        <w:pStyle w:val="10"/>
        <w:jc w:val="left"/>
      </w:pPr>
      <w:r>
        <w:t>6.6退、换货：___________</w:t>
      </w:r>
    </w:p>
    <w:p>
      <w:pPr>
        <w:pStyle w:val="10"/>
        <w:jc w:val="left"/>
      </w:pPr>
      <w:r>
        <w:t>6.7其他：</w:t>
      </w:r>
    </w:p>
    <w:p>
      <w:pPr>
        <w:pStyle w:val="10"/>
        <w:jc w:val="left"/>
        <w:outlineLvl w:val="3"/>
        <w:rPr>
          <w:rFonts w:hint="eastAsia" w:eastAsia="宋体"/>
          <w:b/>
          <w:sz w:val="24"/>
          <w:lang w:eastAsia="zh-CN"/>
        </w:rPr>
      </w:pPr>
      <w:r>
        <w:rPr>
          <w:b/>
          <w:sz w:val="24"/>
        </w:rPr>
        <w:t xml:space="preserve"> 七、资金支付方式、条件和时间</w:t>
      </w:r>
    </w:p>
    <w:p>
      <w:pPr>
        <w:pStyle w:val="10"/>
        <w:jc w:val="left"/>
        <w:outlineLvl w:val="3"/>
        <w:rPr>
          <w:rFonts w:hint="eastAsia" w:eastAsia="宋体"/>
          <w:b/>
          <w:sz w:val="24"/>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pPr>
      <w:r>
        <w:rPr>
          <w:b/>
          <w:sz w:val="24"/>
        </w:rPr>
        <w:t xml:space="preserve"> 八、履约保证金</w:t>
      </w:r>
    </w:p>
    <w:p>
      <w:pPr>
        <w:pStyle w:val="10"/>
        <w:jc w:val="left"/>
      </w:pPr>
      <w:r>
        <w:t>□有，□无。具体如下违约：（按照采购文件规定填写）。</w:t>
      </w:r>
    </w:p>
    <w:p>
      <w:pPr>
        <w:pStyle w:val="10"/>
        <w:jc w:val="left"/>
      </w:pPr>
      <w:r>
        <w:t>8.1乙方向甲方缴纳人民币 元（大写： ）作为本合同的履约保证金。</w:t>
      </w:r>
    </w:p>
    <w:p>
      <w:pPr>
        <w:pStyle w:val="10"/>
        <w:jc w:val="left"/>
      </w:pPr>
      <w:r>
        <w:t>8.2履约保证金缴纳形式：支票/汇票/电汇/保函等非现金形式。</w:t>
      </w:r>
    </w:p>
    <w:p>
      <w:pPr>
        <w:pStyle w:val="10"/>
        <w:jc w:val="left"/>
      </w:pPr>
      <w:r>
        <w:t>8.3履约保证金退还： （根据实际情况填写） 。</w:t>
      </w:r>
    </w:p>
    <w:p>
      <w:pPr>
        <w:pStyle w:val="10"/>
        <w:jc w:val="left"/>
        <w:outlineLvl w:val="3"/>
        <w:rPr>
          <w:rFonts w:hint="eastAsia" w:eastAsia="宋体"/>
          <w:b/>
          <w:sz w:val="24"/>
          <w:lang w:eastAsia="zh-CN"/>
        </w:rPr>
      </w:pPr>
      <w:r>
        <w:rPr>
          <w:b/>
          <w:sz w:val="24"/>
        </w:rPr>
        <w:t xml:space="preserve"> 九、合同期限</w:t>
      </w:r>
    </w:p>
    <w:p>
      <w:pPr>
        <w:pStyle w:val="10"/>
        <w:jc w:val="left"/>
        <w:outlineLvl w:val="3"/>
        <w:rPr>
          <w:rFonts w:hint="eastAsia" w:eastAsia="宋体"/>
          <w:b/>
          <w:sz w:val="24"/>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pPr>
      <w:r>
        <w:rPr>
          <w:b/>
          <w:sz w:val="24"/>
        </w:rPr>
        <w:t xml:space="preserve"> 十、违约责任</w:t>
      </w:r>
    </w:p>
    <w:p>
      <w:pPr>
        <w:pStyle w:val="10"/>
        <w:jc w:val="left"/>
      </w:pPr>
      <w:r>
        <w:t>10.1甲方违约责任</w:t>
      </w:r>
    </w:p>
    <w:p>
      <w:pPr>
        <w:pStyle w:val="10"/>
        <w:jc w:val="left"/>
      </w:pPr>
      <w:r>
        <w:t>（1）甲方无正当理由拒收乙方交付的合格产品的，甲方向乙方偿付拒收货款总值_____的违约金</w:t>
      </w:r>
    </w:p>
    <w:p>
      <w:pPr>
        <w:pStyle w:val="10"/>
        <w:jc w:val="left"/>
      </w:pPr>
      <w:r>
        <w:t>（2）甲方无故逾期验收和办理合同款项支付手续的,甲方应按逾期付款总额每日_______向乙方支付违约金。</w:t>
      </w:r>
    </w:p>
    <w:p>
      <w:pPr>
        <w:pStyle w:val="10"/>
        <w:jc w:val="left"/>
      </w:pPr>
      <w:r>
        <w:t>（3）其他违约情形</w:t>
      </w:r>
    </w:p>
    <w:p>
      <w:pPr>
        <w:pStyle w:val="10"/>
        <w:jc w:val="left"/>
      </w:pPr>
      <w:r>
        <w:t>_______</w:t>
      </w:r>
    </w:p>
    <w:p>
      <w:pPr>
        <w:pStyle w:val="10"/>
        <w:jc w:val="left"/>
      </w:pPr>
      <w:r>
        <w:t>10.2乙方违约责任</w:t>
      </w:r>
    </w:p>
    <w:p>
      <w:pPr>
        <w:pStyle w:val="10"/>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10"/>
        <w:jc w:val="left"/>
      </w:pPr>
      <w:r>
        <w:t>（2）乙方所交付的产品不符合合同规定及《采购文件》规定标准的，甲方有权拒收，乙方愿意更换产品但逾期交货的，按乙方逾期交货处理。乙方拒绝更换产品的，视为“乙方不按合同约定履约”；</w:t>
      </w:r>
    </w:p>
    <w:p>
      <w:pPr>
        <w:pStyle w:val="10"/>
        <w:jc w:val="left"/>
      </w:pPr>
      <w:r>
        <w:t>（3）乙方不按合同约定履约的，甲方可以解除采购合同，并对乙方已缴纳的履约保证金作“不予退还”处理。同时，乙方还须按向甲方支付违约金：</w:t>
      </w:r>
    </w:p>
    <w:p>
      <w:pPr>
        <w:pStyle w:val="10"/>
        <w:jc w:val="left"/>
      </w:pPr>
      <w:r>
        <w:t>（4）其他违约情形</w:t>
      </w:r>
    </w:p>
    <w:p>
      <w:pPr>
        <w:pStyle w:val="10"/>
        <w:jc w:val="left"/>
        <w:outlineLvl w:val="3"/>
      </w:pPr>
      <w:r>
        <w:rPr>
          <w:b/>
          <w:sz w:val="24"/>
        </w:rPr>
        <w:t xml:space="preserve"> 十一、不可抗力事件处理</w:t>
      </w:r>
    </w:p>
    <w:p>
      <w:pPr>
        <w:pStyle w:val="10"/>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pPr>
      <w:r>
        <w:rPr>
          <w:b/>
          <w:sz w:val="24"/>
        </w:rPr>
        <w:t xml:space="preserve"> 十二、保密条款</w:t>
      </w:r>
    </w:p>
    <w:p>
      <w:pPr>
        <w:pStyle w:val="10"/>
        <w:jc w:val="left"/>
      </w:pPr>
      <w:r>
        <w:t>12.1对于在采购和合同履行过程中所获悉的属于保密的内容，甲、乙双方均负有保密义务。</w:t>
      </w:r>
    </w:p>
    <w:p>
      <w:pPr>
        <w:pStyle w:val="10"/>
        <w:jc w:val="left"/>
      </w:pPr>
      <w:r>
        <w:t>12.2其他</w:t>
      </w:r>
    </w:p>
    <w:p>
      <w:pPr>
        <w:pStyle w:val="10"/>
        <w:jc w:val="left"/>
        <w:outlineLvl w:val="3"/>
      </w:pPr>
      <w:r>
        <w:rPr>
          <w:b/>
          <w:sz w:val="24"/>
        </w:rPr>
        <w:t xml:space="preserve"> 十三、解决争议的方法</w:t>
      </w:r>
    </w:p>
    <w:p>
      <w:pPr>
        <w:pStyle w:val="10"/>
        <w:jc w:val="left"/>
      </w:pPr>
      <w:r>
        <w:t>13.1甲、乙双方协商解决。</w:t>
      </w:r>
    </w:p>
    <w:p>
      <w:pPr>
        <w:pStyle w:val="10"/>
        <w:jc w:val="left"/>
      </w:pPr>
      <w:r>
        <w:t>13.2若协商解决不成，双方明确按以下第__方式解决：</w:t>
      </w:r>
    </w:p>
    <w:p>
      <w:pPr>
        <w:pStyle w:val="10"/>
        <w:jc w:val="left"/>
      </w:pPr>
      <w:r>
        <w:t xml:space="preserve"> 1、提交仲裁委员会仲裁，具体如下：</w:t>
      </w:r>
    </w:p>
    <w:p>
      <w:pPr>
        <w:pStyle w:val="10"/>
        <w:jc w:val="left"/>
      </w:pPr>
      <w:r>
        <w:t xml:space="preserve"> 2、向人民法院提起诉讼，具体如下：</w:t>
      </w:r>
    </w:p>
    <w:p>
      <w:pPr>
        <w:pStyle w:val="10"/>
        <w:jc w:val="left"/>
        <w:outlineLvl w:val="3"/>
        <w:rPr>
          <w:rFonts w:hint="eastAsia" w:eastAsia="宋体"/>
          <w:b/>
          <w:sz w:val="24"/>
          <w:lang w:eastAsia="zh-CN"/>
        </w:rPr>
      </w:pPr>
      <w:r>
        <w:rPr>
          <w:b/>
          <w:sz w:val="24"/>
        </w:rPr>
        <w:t xml:space="preserve"> 十四、合同其他条款</w:t>
      </w:r>
    </w:p>
    <w:p>
      <w:pPr>
        <w:pStyle w:val="10"/>
        <w:jc w:val="left"/>
        <w:outlineLvl w:val="3"/>
        <w:rPr>
          <w:rFonts w:hint="eastAsia" w:eastAsia="宋体"/>
          <w:b/>
          <w:sz w:val="24"/>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pPr>
      <w:r>
        <w:rPr>
          <w:b/>
          <w:sz w:val="24"/>
        </w:rPr>
        <w:t xml:space="preserve"> 十五、其他约定</w:t>
      </w:r>
    </w:p>
    <w:p>
      <w:pPr>
        <w:pStyle w:val="10"/>
        <w:jc w:val="left"/>
      </w:pPr>
      <w:r>
        <w:t>15.1合同文件与本合同具有同等法律效力。</w:t>
      </w:r>
    </w:p>
    <w:p>
      <w:pPr>
        <w:pStyle w:val="10"/>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pPr>
      <w:r>
        <w:t>15.3本合同未尽事宜，遵照《中华人民共和国民法典》有关条文执行。</w:t>
      </w:r>
    </w:p>
    <w:p>
      <w:pPr>
        <w:pStyle w:val="10"/>
        <w:jc w:val="left"/>
      </w:pPr>
      <w:r>
        <w:t>15.4本合同正本一式_______份，具有同等法律效力，甲方、乙方各执_______份；副本_______份，_______</w:t>
      </w:r>
    </w:p>
    <w:p>
      <w:pPr>
        <w:pStyle w:val="10"/>
        <w:jc w:val="left"/>
      </w:pPr>
      <w:r>
        <w:t>15.5本合同已用于政府采购合同融资，为本项目提供合同融资的金融机构为：_______，甲方应及时将资金支付到本合同乙方账号。</w:t>
      </w:r>
    </w:p>
    <w:p>
      <w:pPr>
        <w:pStyle w:val="10"/>
        <w:jc w:val="left"/>
      </w:pPr>
      <w:r>
        <w:t>中标（成交）供应商应于采购合同签订之日起_______内，向发放政采贷的金融机构提交政府采购中标（成交）通知书和政府采购合同，贷款金额以政府采购合同金额为限。</w:t>
      </w:r>
    </w:p>
    <w:p>
      <w:pPr>
        <w:pStyle w:val="10"/>
        <w:jc w:val="left"/>
      </w:pPr>
      <w:r>
        <w:t>15.6其他</w:t>
      </w:r>
    </w:p>
    <w:p>
      <w:pPr>
        <w:pStyle w:val="10"/>
        <w:jc w:val="left"/>
        <w:outlineLvl w:val="3"/>
        <w:rPr>
          <w:rFonts w:hint="eastAsia" w:eastAsia="宋体"/>
          <w:b/>
          <w:sz w:val="24"/>
          <w:lang w:eastAsia="zh-CN"/>
        </w:rPr>
      </w:pPr>
      <w:r>
        <w:rPr>
          <w:b/>
          <w:sz w:val="24"/>
        </w:rPr>
        <w:t xml:space="preserve"> 十六、合同附件</w:t>
      </w:r>
    </w:p>
    <w:p>
      <w:pPr>
        <w:pStyle w:val="10"/>
        <w:jc w:val="left"/>
        <w:outlineLvl w:val="3"/>
        <w:rPr>
          <w:rFonts w:hint="eastAsia" w:eastAsia="宋体"/>
          <w:b/>
          <w:sz w:val="24"/>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outlineLvl w:val="3"/>
        <w:rPr>
          <w:rFonts w:hint="eastAsia" w:eastAsia="宋体"/>
          <w:lang w:eastAsia="zh-CN"/>
        </w:rPr>
      </w:pPr>
    </w:p>
    <w:p>
      <w:pPr>
        <w:pStyle w:val="10"/>
        <w:jc w:val="left"/>
      </w:pPr>
      <w:r>
        <w:t xml:space="preserve"> 甲方（采购人）：</w:t>
      </w:r>
    </w:p>
    <w:p>
      <w:pPr>
        <w:pStyle w:val="10"/>
        <w:jc w:val="left"/>
      </w:pPr>
      <w:r>
        <w:t xml:space="preserve"> 法定（授权）代表人：</w:t>
      </w:r>
    </w:p>
    <w:p>
      <w:pPr>
        <w:pStyle w:val="10"/>
        <w:jc w:val="left"/>
      </w:pPr>
      <w:r>
        <w:t xml:space="preserve"> 纳税人识别号：</w:t>
      </w:r>
    </w:p>
    <w:p>
      <w:pPr>
        <w:pStyle w:val="10"/>
        <w:jc w:val="left"/>
      </w:pPr>
      <w:r>
        <w:t xml:space="preserve"> 开户银行：</w:t>
      </w:r>
    </w:p>
    <w:p>
      <w:pPr>
        <w:pStyle w:val="10"/>
        <w:jc w:val="left"/>
      </w:pPr>
      <w:r>
        <w:t xml:space="preserve"> 账号：</w:t>
      </w:r>
    </w:p>
    <w:p>
      <w:pPr>
        <w:pStyle w:val="10"/>
        <w:jc w:val="left"/>
      </w:pPr>
      <w:r>
        <w:t xml:space="preserve"> 乙方（中标或成交人）：</w:t>
      </w:r>
    </w:p>
    <w:p>
      <w:pPr>
        <w:pStyle w:val="10"/>
        <w:jc w:val="left"/>
      </w:pPr>
      <w:r>
        <w:t xml:space="preserve"> 法定（授权）代表人：</w:t>
      </w:r>
    </w:p>
    <w:p>
      <w:pPr>
        <w:pStyle w:val="10"/>
        <w:jc w:val="left"/>
      </w:pPr>
      <w:r>
        <w:t xml:space="preserve"> 纳税人识别号：</w:t>
      </w:r>
    </w:p>
    <w:p>
      <w:pPr>
        <w:pStyle w:val="10"/>
        <w:jc w:val="left"/>
      </w:pPr>
      <w:r>
        <w:t xml:space="preserve"> 开户银行：</w:t>
      </w:r>
    </w:p>
    <w:p>
      <w:pPr>
        <w:pStyle w:val="10"/>
        <w:jc w:val="left"/>
      </w:pPr>
      <w:r>
        <w:t xml:space="preserve"> 账号：</w:t>
      </w:r>
    </w:p>
    <w:p>
      <w:pPr>
        <w:pStyle w:val="10"/>
        <w:jc w:val="left"/>
      </w:pPr>
      <w:r>
        <w:t>签订地点：__________</w:t>
      </w:r>
    </w:p>
    <w:p>
      <w:pPr>
        <w:pStyle w:val="10"/>
        <w:jc w:val="left"/>
      </w:pPr>
      <w:r>
        <w:t>签订日期：___年___月___日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1"/>
      </w:pPr>
      <w:r>
        <w:rPr>
          <w:b/>
          <w:sz w:val="36"/>
        </w:rPr>
        <w:t>第七章 电子投标文件格式</w:t>
      </w:r>
    </w:p>
    <w:p>
      <w:pPr>
        <w:pStyle w:val="10"/>
        <w:jc w:val="center"/>
        <w:outlineLvl w:val="2"/>
      </w:pPr>
      <w:r>
        <w:rPr>
          <w:b/>
          <w:sz w:val="28"/>
        </w:rPr>
        <w:t>编制说明</w:t>
      </w:r>
    </w:p>
    <w:p>
      <w:pPr>
        <w:pStyle w:val="10"/>
        <w:ind w:firstLine="480"/>
        <w:jc w:val="left"/>
      </w:pPr>
      <w:r>
        <w:t>1、除招标文件另有规定外，本章中：</w:t>
      </w:r>
    </w:p>
    <w:p>
      <w:pPr>
        <w:pStyle w:val="10"/>
        <w:ind w:firstLine="480"/>
        <w:jc w:val="left"/>
      </w:pPr>
      <w:r>
        <w:t>1.1涉及投标人的“全称”：</w:t>
      </w:r>
    </w:p>
    <w:p>
      <w:pPr>
        <w:pStyle w:val="10"/>
        <w:ind w:firstLine="480"/>
        <w:jc w:val="left"/>
      </w:pPr>
      <w:r>
        <w:t>（1）不接受联合体投标的，指投标人的全称。</w:t>
      </w:r>
    </w:p>
    <w:p>
      <w:pPr>
        <w:pStyle w:val="10"/>
        <w:ind w:firstLine="480"/>
        <w:jc w:val="left"/>
      </w:pPr>
      <w:r>
        <w:t>（2）接受联合体投标且投标人为联合体的，指牵头方的全称并加注（联合体牵头方），即应表述为：“牵头方的全称（联合体牵头方）”。</w:t>
      </w:r>
    </w:p>
    <w:p>
      <w:pPr>
        <w:pStyle w:val="10"/>
        <w:ind w:firstLine="480"/>
        <w:jc w:val="left"/>
      </w:pPr>
      <w:r>
        <w:t>1.2涉及投标人“加盖单位公章”：</w:t>
      </w:r>
    </w:p>
    <w:p>
      <w:pPr>
        <w:pStyle w:val="10"/>
        <w:ind w:firstLine="480"/>
        <w:jc w:val="left"/>
      </w:pPr>
      <w:r>
        <w:t>（1）不接受联合体投标的，指加盖投标人的单位公章。</w:t>
      </w:r>
    </w:p>
    <w:p>
      <w:pPr>
        <w:pStyle w:val="10"/>
        <w:ind w:firstLine="480"/>
        <w:jc w:val="left"/>
      </w:pPr>
      <w:r>
        <w:t>（2）接受联合体投标且投标人为联合体的，指加盖联合体牵头方的单位公章。</w:t>
      </w:r>
    </w:p>
    <w:p>
      <w:pPr>
        <w:pStyle w:val="10"/>
        <w:ind w:firstLine="480"/>
        <w:jc w:val="left"/>
      </w:pPr>
      <w:r>
        <w:t>1.3涉及“投标人代表签字”：</w:t>
      </w:r>
    </w:p>
    <w:p>
      <w:pPr>
        <w:pStyle w:val="10"/>
        <w:ind w:firstLine="480"/>
        <w:jc w:val="left"/>
      </w:pPr>
      <w:r>
        <w:t>（1）不接受联合体投标的，指由投标人的单位负责人或其授权的委托代理人签字，由委托代理人签字的，应提供“单位授权书”。</w:t>
      </w:r>
    </w:p>
    <w:p>
      <w:pPr>
        <w:pStyle w:val="10"/>
        <w:ind w:firstLine="480"/>
        <w:jc w:val="left"/>
      </w:pPr>
      <w:r>
        <w:t>（2）接受联合体投标且投标人为联合体的，指由联合体牵头方的单位负责人或其授权的委托代理人签字，由委托代理人签字的，应提供“单位授权书”。</w:t>
      </w:r>
    </w:p>
    <w:p>
      <w:pPr>
        <w:pStyle w:val="10"/>
        <w:ind w:firstLine="480"/>
        <w:jc w:val="left"/>
      </w:pPr>
      <w:r>
        <w:t>1.4“其他组织”指合伙企业、非企业专业服务机构、个体工商户、农村承包经营户等。</w:t>
      </w:r>
    </w:p>
    <w:p>
      <w:pPr>
        <w:pStyle w:val="10"/>
        <w:ind w:firstLine="480"/>
        <w:jc w:val="left"/>
      </w:pPr>
      <w:r>
        <w:t>1.5“自然人”指具有完全民事行为能力、能够承担民事责任和义务的中国公民。</w:t>
      </w:r>
    </w:p>
    <w:p>
      <w:pPr>
        <w:pStyle w:val="10"/>
        <w:ind w:firstLine="480"/>
        <w:jc w:val="left"/>
      </w:pPr>
      <w:r>
        <w:t>2、除招标文件另有规定外，本章中“投标人的资格及资信证明文件”：</w:t>
      </w:r>
    </w:p>
    <w:p>
      <w:pPr>
        <w:pStyle w:val="10"/>
        <w:ind w:firstLine="480"/>
        <w:jc w:val="left"/>
      </w:pPr>
      <w:r>
        <w:t>2.1投标人应按照招标文件第四章第1.3条第（2）款规定及本章规定进行编制，如有必要，可增加附页，附页作为资格及资信文件的组成部分。</w:t>
      </w:r>
    </w:p>
    <w:p>
      <w:pPr>
        <w:pStyle w:val="10"/>
        <w:ind w:firstLine="480"/>
        <w:jc w:val="left"/>
      </w:pPr>
      <w:r>
        <w:t>2.2接受联合体投标且投标人为联合体的，联合体中的各方均应按照本章第2.1条规定提交相应的全部资料。</w:t>
      </w:r>
    </w:p>
    <w:p>
      <w:pPr>
        <w:pStyle w:val="10"/>
        <w:ind w:firstLine="480"/>
        <w:jc w:val="left"/>
      </w:pPr>
      <w:r>
        <w:t>3、投标人对电子投标文件的索引应编制页码。</w:t>
      </w:r>
    </w:p>
    <w:p>
      <w:pPr>
        <w:pStyle w:val="10"/>
        <w:ind w:firstLine="480"/>
        <w:jc w:val="left"/>
      </w:pPr>
      <w:r>
        <w:t>4、本章提供格式仅供参考，投标人应根据自身实际情况制作电子投标文件。</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封面格式(资格及资信证明部分)</w:t>
      </w:r>
    </w:p>
    <w:p>
      <w:pPr>
        <w:pStyle w:val="10"/>
        <w:jc w:val="center"/>
        <w:outlineLvl w:val="0"/>
      </w:pPr>
      <w:r>
        <w:rPr>
          <w:b/>
          <w:sz w:val="48"/>
        </w:rPr>
        <w:t>福建省政府采购投标文件</w:t>
      </w:r>
    </w:p>
    <w:p>
      <w:pPr>
        <w:pStyle w:val="10"/>
        <w:jc w:val="center"/>
        <w:outlineLvl w:val="0"/>
        <w:rPr>
          <w:rFonts w:hint="eastAsia" w:eastAsia="宋体"/>
          <w:b/>
          <w:sz w:val="48"/>
          <w:lang w:eastAsia="zh-CN"/>
        </w:rPr>
      </w:pPr>
      <w:r>
        <w:rPr>
          <w:b/>
          <w:sz w:val="48"/>
        </w:rPr>
        <w:t>（资格及资信证明部分）</w:t>
      </w:r>
    </w:p>
    <w:p>
      <w:pPr>
        <w:pStyle w:val="10"/>
        <w:jc w:val="center"/>
        <w:outlineLvl w:val="0"/>
        <w:rPr>
          <w:rFonts w:hint="eastAsia" w:eastAsia="宋体"/>
          <w:b/>
          <w:sz w:val="48"/>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1"/>
        <w:rPr>
          <w:rFonts w:hint="eastAsia" w:eastAsia="宋体"/>
          <w:b/>
          <w:sz w:val="36"/>
          <w:lang w:eastAsia="zh-CN"/>
        </w:rPr>
      </w:pPr>
      <w:r>
        <w:rPr>
          <w:b/>
          <w:sz w:val="36"/>
        </w:rPr>
        <w:t>（填写正本或副本）</w:t>
      </w:r>
    </w:p>
    <w:p>
      <w:pPr>
        <w:pStyle w:val="10"/>
        <w:jc w:val="center"/>
        <w:outlineLvl w:val="1"/>
        <w:rPr>
          <w:rFonts w:hint="eastAsia" w:eastAsia="宋体"/>
          <w:b/>
          <w:sz w:val="36"/>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rPr>
          <w:rFonts w:hint="eastAsia" w:eastAsia="宋体"/>
          <w:b/>
          <w:sz w:val="28"/>
          <w:lang w:eastAsia="zh-CN"/>
        </w:rPr>
      </w:pPr>
      <w:r>
        <w:rPr>
          <w:b/>
          <w:sz w:val="28"/>
        </w:rPr>
        <w:t>（所投采购包：（由投标人填写）</w:t>
      </w:r>
    </w:p>
    <w:p>
      <w:pPr>
        <w:pStyle w:val="10"/>
        <w:jc w:val="center"/>
        <w:outlineLvl w:val="2"/>
        <w:rPr>
          <w:rFonts w:hint="eastAsia" w:eastAsia="宋体"/>
          <w:b/>
          <w:sz w:val="28"/>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索引</w:t>
      </w:r>
    </w:p>
    <w:p>
      <w:pPr>
        <w:pStyle w:val="10"/>
        <w:ind w:firstLine="480"/>
        <w:jc w:val="left"/>
      </w:pPr>
      <w:r>
        <w:t>一、投标函</w:t>
      </w:r>
    </w:p>
    <w:p>
      <w:pPr>
        <w:pStyle w:val="10"/>
        <w:ind w:firstLine="480"/>
        <w:jc w:val="left"/>
      </w:pPr>
      <w:r>
        <w:t>二、投标人的资格及资信证明文件</w:t>
      </w:r>
    </w:p>
    <w:p>
      <w:pPr>
        <w:pStyle w:val="10"/>
        <w:ind w:firstLine="480"/>
        <w:jc w:val="left"/>
      </w:pPr>
      <w:r>
        <w:t>三、投标保证金</w:t>
      </w:r>
    </w:p>
    <w:p>
      <w:pPr>
        <w:pStyle w:val="10"/>
        <w:ind w:firstLine="480"/>
        <w:jc w:val="left"/>
      </w:pPr>
      <w:r>
        <w:t>※注意</w:t>
      </w:r>
    </w:p>
    <w:p>
      <w:pPr>
        <w:pStyle w:val="10"/>
        <w:ind w:firstLine="480"/>
        <w:jc w:val="left"/>
      </w:pPr>
      <w:r>
        <w:t>资格及资信证明部分中不得出现报价部分的全部或部分的投标报价信息（或组成资料），否则资格审查不合格。（联合体协议及分包意向协议中的比例规定，不适用本条款）</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一、投标函</w:t>
      </w:r>
    </w:p>
    <w:p>
      <w:pPr>
        <w:pStyle w:val="10"/>
        <w:ind w:firstLine="480"/>
        <w:jc w:val="left"/>
      </w:pPr>
      <w:r>
        <w:t>致：</w:t>
      </w:r>
      <w:r>
        <w:rPr>
          <w:u w:val="single"/>
        </w:rPr>
        <w:t>（采购人或采购代理机构）</w:t>
      </w:r>
    </w:p>
    <w:p>
      <w:pPr>
        <w:pStyle w:val="10"/>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10"/>
        <w:ind w:firstLine="480"/>
        <w:jc w:val="left"/>
      </w:pPr>
      <w:r>
        <w:t>（1）资格及资信证明部分</w:t>
      </w:r>
    </w:p>
    <w:p>
      <w:pPr>
        <w:pStyle w:val="10"/>
        <w:ind w:firstLine="480"/>
        <w:jc w:val="left"/>
      </w:pPr>
      <w:r>
        <w:t>①投标函</w:t>
      </w:r>
    </w:p>
    <w:p>
      <w:pPr>
        <w:pStyle w:val="10"/>
        <w:ind w:firstLine="480"/>
        <w:jc w:val="left"/>
      </w:pPr>
      <w:r>
        <w:t>②投标人的资格及资信证明文件</w:t>
      </w:r>
    </w:p>
    <w:p>
      <w:pPr>
        <w:pStyle w:val="10"/>
        <w:ind w:firstLine="480"/>
        <w:jc w:val="left"/>
      </w:pPr>
      <w:r>
        <w:t>③投标保证金</w:t>
      </w:r>
    </w:p>
    <w:p>
      <w:pPr>
        <w:pStyle w:val="10"/>
        <w:ind w:firstLine="480"/>
        <w:jc w:val="left"/>
      </w:pPr>
      <w:r>
        <w:t>（2）报价部分</w:t>
      </w:r>
    </w:p>
    <w:p>
      <w:pPr>
        <w:pStyle w:val="10"/>
        <w:ind w:firstLine="480"/>
        <w:jc w:val="left"/>
      </w:pPr>
      <w:r>
        <w:t>①开标一览表</w:t>
      </w:r>
    </w:p>
    <w:p>
      <w:pPr>
        <w:pStyle w:val="10"/>
        <w:ind w:firstLine="480"/>
        <w:jc w:val="left"/>
      </w:pPr>
      <w:r>
        <w:t>②投标分项报价表</w:t>
      </w:r>
    </w:p>
    <w:p>
      <w:pPr>
        <w:pStyle w:val="10"/>
        <w:ind w:firstLine="480"/>
        <w:jc w:val="left"/>
      </w:pPr>
      <w:r>
        <w:t>③招标文件规定的价格扣除证明材料（若有）</w:t>
      </w:r>
    </w:p>
    <w:p>
      <w:pPr>
        <w:pStyle w:val="10"/>
        <w:ind w:firstLine="480"/>
        <w:jc w:val="left"/>
      </w:pPr>
      <w:r>
        <w:t>④招标文件规定的加分证明材料（若有）</w:t>
      </w:r>
    </w:p>
    <w:p>
      <w:pPr>
        <w:pStyle w:val="10"/>
        <w:ind w:firstLine="480"/>
        <w:jc w:val="left"/>
      </w:pPr>
      <w:r>
        <w:t>（3）技术商务部分</w:t>
      </w:r>
    </w:p>
    <w:p>
      <w:pPr>
        <w:pStyle w:val="10"/>
        <w:ind w:firstLine="480"/>
        <w:jc w:val="left"/>
      </w:pPr>
      <w:r>
        <w:t>①标的说明一览表</w:t>
      </w:r>
    </w:p>
    <w:p>
      <w:pPr>
        <w:pStyle w:val="10"/>
        <w:ind w:firstLine="480"/>
        <w:jc w:val="left"/>
      </w:pPr>
      <w:r>
        <w:t>②技术和服务要求响应表</w:t>
      </w:r>
    </w:p>
    <w:p>
      <w:pPr>
        <w:pStyle w:val="10"/>
        <w:ind w:firstLine="480"/>
        <w:jc w:val="left"/>
      </w:pPr>
      <w:r>
        <w:t>③商务条件响应表</w:t>
      </w:r>
    </w:p>
    <w:p>
      <w:pPr>
        <w:pStyle w:val="10"/>
        <w:ind w:firstLine="480"/>
        <w:jc w:val="left"/>
      </w:pPr>
      <w:r>
        <w:t>④投标人提交的其他资料（若有）</w:t>
      </w:r>
    </w:p>
    <w:p>
      <w:pPr>
        <w:pStyle w:val="10"/>
        <w:ind w:firstLine="480"/>
        <w:jc w:val="left"/>
      </w:pPr>
      <w:r>
        <w:t>根据本函，本投标人代表宣布我方保证遵守招标文件的全部规定，同时：</w:t>
      </w:r>
    </w:p>
    <w:p>
      <w:pPr>
        <w:pStyle w:val="10"/>
        <w:ind w:firstLine="480"/>
        <w:jc w:val="left"/>
      </w:pPr>
      <w:r>
        <w:t>1、确认：</w:t>
      </w:r>
    </w:p>
    <w:p>
      <w:pPr>
        <w:pStyle w:val="10"/>
        <w:ind w:firstLine="480"/>
        <w:jc w:val="left"/>
      </w:pPr>
      <w:r>
        <w:t>1.1所投采购包的投标报价详见“开标一览表”及“投标分项报价表”。</w:t>
      </w:r>
    </w:p>
    <w:p>
      <w:pPr>
        <w:pStyle w:val="10"/>
        <w:ind w:firstLine="480"/>
        <w:jc w:val="left"/>
      </w:pPr>
      <w:r>
        <w:t>1.2我方已详细审查全部招标文件[包括但不限于：有关附件（若有）、澄清或修改（若有）等]，并自行承担因对全部招标文件理解不正确或误解而产生的相应后果和责任。</w:t>
      </w:r>
    </w:p>
    <w:p>
      <w:pPr>
        <w:pStyle w:val="10"/>
        <w:ind w:firstLine="480"/>
        <w:jc w:val="left"/>
      </w:pPr>
      <w:r>
        <w:t>2、承诺及声明：</w:t>
      </w:r>
    </w:p>
    <w:p>
      <w:pPr>
        <w:pStyle w:val="10"/>
        <w:ind w:firstLine="480"/>
        <w:jc w:val="left"/>
      </w:pPr>
      <w:r>
        <w:t>2.1我方具备招标文件第一章载明的“投标人的资格要求”且符合招标文件第三章载明的“二、投标人”之规定，否则投标无效。</w:t>
      </w:r>
    </w:p>
    <w:p>
      <w:pPr>
        <w:pStyle w:val="10"/>
        <w:ind w:firstLine="480"/>
        <w:jc w:val="left"/>
      </w:pPr>
      <w:r>
        <w:t>2.2我方提交的电子投标文件各组成部分的全部内容及资料是不可割离且真实、有效、准确、完整和不具有任何误导性的，否则产生不利后果由我方承担责任。</w:t>
      </w:r>
    </w:p>
    <w:p>
      <w:pPr>
        <w:pStyle w:val="10"/>
        <w:ind w:firstLine="480"/>
        <w:jc w:val="left"/>
      </w:pPr>
      <w:r>
        <w:t>2.3我方提供的标的价格不高于同期市场价格，否则产生不利后果由我方承担责任。</w:t>
      </w:r>
    </w:p>
    <w:p>
      <w:pPr>
        <w:pStyle w:val="10"/>
        <w:ind w:firstLine="480"/>
        <w:jc w:val="left"/>
      </w:pPr>
      <w:r>
        <w:t>2.4投标保证金：若出现招标文件第三章规定的不予退还情形，同意贵单位不予退还。</w:t>
      </w:r>
    </w:p>
    <w:p>
      <w:pPr>
        <w:pStyle w:val="10"/>
        <w:ind w:firstLine="480"/>
        <w:jc w:val="left"/>
      </w:pPr>
      <w:r>
        <w:t>2.5投标有效期：按照招标文件第三章规定执行，并在招标文件第二章载明的期限内保持有效。</w:t>
      </w:r>
    </w:p>
    <w:p>
      <w:pPr>
        <w:pStyle w:val="10"/>
        <w:ind w:firstLine="480"/>
        <w:jc w:val="left"/>
      </w:pPr>
      <w:r>
        <w:t>2.6若中标，将按照招标文件、我方电子投标文件及政府采购合同履行责任和义务。</w:t>
      </w:r>
    </w:p>
    <w:p>
      <w:pPr>
        <w:pStyle w:val="10"/>
        <w:ind w:firstLine="480"/>
        <w:jc w:val="left"/>
      </w:pPr>
      <w:r>
        <w:t>2.7若贵单位要求，我方同意提供与本项目投标有关的一切资料、数据或文件，并完全理解贵单位不一定要接受最低的投标报价或收到的任何投标。</w:t>
      </w:r>
    </w:p>
    <w:p>
      <w:pPr>
        <w:pStyle w:val="10"/>
        <w:ind w:firstLine="480"/>
        <w:jc w:val="left"/>
      </w:pPr>
      <w:r>
        <w:t>2.8我方承诺遵守《中华人民共和国劳动合同法》有关规定和《中华人民共和国妇女权益保障法 》中关于“劳动和社会保障权益”的有关要求。</w:t>
      </w:r>
    </w:p>
    <w:p>
      <w:pPr>
        <w:pStyle w:val="10"/>
        <w:ind w:firstLine="480"/>
        <w:jc w:val="left"/>
      </w:pPr>
      <w:r>
        <w:t>2.9我方承诺电子投标文件所提供的全部资料真实可靠，并接受评标委员会、采购人、采购代理机构、监管部门进一步审查其中任何资料真实性的要求。</w:t>
      </w:r>
    </w:p>
    <w:p>
      <w:pPr>
        <w:pStyle w:val="10"/>
        <w:ind w:firstLine="480"/>
        <w:jc w:val="left"/>
      </w:pPr>
      <w:r>
        <w:t>2.10除招标文件另有规定外，对于贵单位按照下述联络方式发出的任何信息或通知，均视为我方已收悉前述信息或通知的全部内容：</w:t>
      </w:r>
    </w:p>
    <w:p>
      <w:pPr>
        <w:pStyle w:val="10"/>
        <w:ind w:firstLine="480"/>
        <w:jc w:val="left"/>
      </w:pPr>
      <w:r>
        <w:t xml:space="preserve">通信地址：                                        </w:t>
      </w:r>
    </w:p>
    <w:p>
      <w:pPr>
        <w:pStyle w:val="10"/>
        <w:ind w:firstLine="480"/>
        <w:jc w:val="left"/>
      </w:pPr>
      <w:r>
        <w:t xml:space="preserve">邮编：                                           </w:t>
      </w:r>
    </w:p>
    <w:p>
      <w:pPr>
        <w:pStyle w:val="10"/>
        <w:ind w:firstLine="480"/>
        <w:jc w:val="left"/>
      </w:pPr>
      <w:r>
        <w:t>联系方法：（包括但不限于：联系人、联系电话、手机、传真、电子邮箱等）</w:t>
      </w:r>
    </w:p>
    <w:p>
      <w:pPr>
        <w:pStyle w:val="10"/>
        <w:ind w:firstLine="480"/>
        <w:jc w:val="left"/>
      </w:pPr>
      <w:r>
        <w:t>投标人：（全称并加盖单位公章）</w:t>
      </w:r>
    </w:p>
    <w:p>
      <w:pPr>
        <w:pStyle w:val="10"/>
        <w:ind w:firstLine="480"/>
        <w:jc w:val="left"/>
      </w:pPr>
      <w:r>
        <w:t>日期：    年   月   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二、投标人的资格及资信证明文件</w:t>
      </w:r>
    </w:p>
    <w:p>
      <w:pPr>
        <w:pStyle w:val="10"/>
        <w:jc w:val="center"/>
        <w:outlineLvl w:val="3"/>
      </w:pPr>
      <w:r>
        <w:rPr>
          <w:b/>
          <w:sz w:val="24"/>
        </w:rPr>
        <w:t>二-1单位授权书（若有）</w:t>
      </w:r>
    </w:p>
    <w:p>
      <w:pPr>
        <w:pStyle w:val="10"/>
        <w:ind w:firstLine="480"/>
        <w:jc w:val="left"/>
      </w:pPr>
      <w:r>
        <w:t>致：</w:t>
      </w:r>
      <w:r>
        <w:rPr>
          <w:u w:val="single"/>
        </w:rPr>
        <w:t>（采购人或采购代理机构）</w:t>
      </w:r>
    </w:p>
    <w:p>
      <w:pPr>
        <w:pStyle w:val="10"/>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left"/>
      </w:pPr>
      <w:r>
        <w:t>投标人代表无转委权。特此授权。</w:t>
      </w:r>
    </w:p>
    <w:p>
      <w:pPr>
        <w:pStyle w:val="10"/>
        <w:ind w:firstLine="480"/>
        <w:jc w:val="left"/>
      </w:pPr>
      <w:r>
        <w:t>（以下无正文）</w:t>
      </w:r>
    </w:p>
    <w:p>
      <w:pPr>
        <w:pStyle w:val="10"/>
        <w:ind w:firstLine="480"/>
        <w:jc w:val="left"/>
      </w:pPr>
      <w:r>
        <w:t>单位负责人：</w:t>
      </w:r>
      <w:r>
        <w:rPr>
          <w:u w:val="single"/>
        </w:rPr>
        <w:t>　　　　　</w:t>
      </w:r>
      <w:r>
        <w:t>身份证号：</w:t>
      </w:r>
      <w:r>
        <w:rPr>
          <w:u w:val="single"/>
        </w:rPr>
        <w:t>　　　　　</w:t>
      </w:r>
      <w:r>
        <w:t>手机：</w:t>
      </w:r>
      <w:r>
        <w:rPr>
          <w:u w:val="single"/>
        </w:rPr>
        <w:t>　　　　　</w:t>
      </w:r>
    </w:p>
    <w:p>
      <w:pPr>
        <w:pStyle w:val="10"/>
        <w:ind w:firstLine="480"/>
        <w:jc w:val="left"/>
      </w:pPr>
      <w:r>
        <w:t>投标人代表：</w:t>
      </w:r>
      <w:r>
        <w:rPr>
          <w:u w:val="single"/>
        </w:rPr>
        <w:t>　　　　　</w:t>
      </w:r>
      <w:r>
        <w:t>身份证号：</w:t>
      </w:r>
      <w:r>
        <w:rPr>
          <w:u w:val="single"/>
        </w:rPr>
        <w:t>　　　　　</w:t>
      </w:r>
      <w:r>
        <w:t>手机：</w:t>
      </w:r>
      <w:r>
        <w:rPr>
          <w:u w:val="single"/>
        </w:rPr>
        <w:t>　　　　　</w:t>
      </w:r>
    </w:p>
    <w:p>
      <w:pPr>
        <w:pStyle w:val="10"/>
        <w:ind w:firstLine="480"/>
        <w:jc w:val="left"/>
      </w:pPr>
      <w:r>
        <w:t>授权方</w:t>
      </w:r>
    </w:p>
    <w:p>
      <w:pPr>
        <w:pStyle w:val="10"/>
        <w:ind w:firstLine="480"/>
        <w:jc w:val="left"/>
      </w:pPr>
      <w:r>
        <w:t>投标人：</w:t>
      </w:r>
      <w:r>
        <w:rPr>
          <w:u w:val="single"/>
        </w:rPr>
        <w:t>（全称并加盖单位公章）</w:t>
      </w:r>
    </w:p>
    <w:p>
      <w:pPr>
        <w:pStyle w:val="10"/>
        <w:ind w:firstLine="480"/>
        <w:jc w:val="right"/>
      </w:pPr>
      <w:r>
        <w:t>签署日期： 年 月 日</w:t>
      </w:r>
    </w:p>
    <w:p>
      <w:pPr>
        <w:pStyle w:val="10"/>
        <w:ind w:firstLine="480"/>
        <w:jc w:val="left"/>
      </w:pPr>
      <w:r>
        <w:t>附：单位负责人、投标人代表的身份证正反面复印件</w:t>
      </w:r>
    </w:p>
    <w:p>
      <w:pPr>
        <w:pStyle w:val="10"/>
        <w:jc w:val="left"/>
      </w:pPr>
      <w:r>
        <w:t>要求：真实有效且内容完整、清晰、整洁。</w:t>
      </w:r>
    </w:p>
    <w:p>
      <w:pPr>
        <w:pStyle w:val="10"/>
        <w:ind w:firstLine="480"/>
        <w:jc w:val="left"/>
      </w:pPr>
      <w:r>
        <w:t>※注意：</w:t>
      </w:r>
    </w:p>
    <w:p>
      <w:pPr>
        <w:pStyle w:val="10"/>
        <w:ind w:firstLine="480"/>
        <w:jc w:val="left"/>
      </w:pPr>
      <w:r>
        <w:t>1、企业（银行、保险、石油石化、电力、电信等行业除外）、事业单位和社会团体法人的“单位负责人”指法定代表人，即与实际提交的“营业执照等证明文件”载明的一致。</w:t>
      </w:r>
    </w:p>
    <w:p>
      <w:pPr>
        <w:pStyle w:val="10"/>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10"/>
        <w:ind w:firstLine="480"/>
        <w:jc w:val="left"/>
      </w:pPr>
      <w:r>
        <w:t>4、投标人为自然人的，可不填写本授权书。</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二-2营业执照等证明文件</w:t>
      </w:r>
    </w:p>
    <w:p>
      <w:pPr>
        <w:pStyle w:val="10"/>
        <w:ind w:firstLine="480"/>
        <w:jc w:val="left"/>
      </w:pPr>
      <w:r>
        <w:t>致：</w:t>
      </w:r>
      <w:r>
        <w:rPr>
          <w:u w:val="single"/>
        </w:rPr>
        <w:t>（采购人或采购代理机构）</w:t>
      </w:r>
    </w:p>
    <w:p>
      <w:pPr>
        <w:pStyle w:val="10"/>
        <w:ind w:firstLine="480"/>
        <w:jc w:val="left"/>
      </w:pPr>
      <w:r>
        <w:t>（ ）投标人为法人（包括企业、事业单位和社会团体）的</w:t>
      </w:r>
    </w:p>
    <w:p>
      <w:pPr>
        <w:pStyle w:val="10"/>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10"/>
        <w:ind w:firstLine="480"/>
        <w:jc w:val="left"/>
      </w:pPr>
      <w:r>
        <w:t>（ ）投标人为非法人（包括其他组织、自然人）的</w:t>
      </w:r>
    </w:p>
    <w:p>
      <w:pPr>
        <w:pStyle w:val="10"/>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10"/>
        <w:ind w:firstLine="480"/>
        <w:jc w:val="left"/>
      </w:pPr>
      <w:r>
        <w:t>□现附上由</w:t>
      </w:r>
      <w:r>
        <w:rPr>
          <w:u w:val="single"/>
        </w:rPr>
        <w:t>（（填写“签发机关全称”）</w:t>
      </w:r>
      <w:r>
        <w:t>签发的我方（请填写自然人的身份证件名称）复印件，该证明材料真实有效，否则我方负全部责任。</w:t>
      </w:r>
    </w:p>
    <w:p>
      <w:pPr>
        <w:pStyle w:val="10"/>
        <w:ind w:firstLine="480"/>
        <w:jc w:val="left"/>
      </w:pPr>
      <w:r>
        <w:t>※注意：</w:t>
      </w:r>
    </w:p>
    <w:p>
      <w:pPr>
        <w:pStyle w:val="10"/>
        <w:ind w:firstLine="480"/>
        <w:jc w:val="left"/>
      </w:pPr>
      <w:r>
        <w:t>1、请投标人按照实际情况编制填写，在相应的（）中打“√”并选择相应的“□”（若有）后，再按照本格式的要求提供相应证明材料的复印件。</w:t>
      </w:r>
    </w:p>
    <w:p>
      <w:pPr>
        <w:pStyle w:val="10"/>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二-3财务状况报告（财务报告、或资信证明）</w:t>
      </w:r>
    </w:p>
    <w:p>
      <w:pPr>
        <w:pStyle w:val="10"/>
        <w:ind w:firstLine="480"/>
        <w:jc w:val="left"/>
      </w:pPr>
      <w:r>
        <w:t>致：</w:t>
      </w:r>
      <w:r>
        <w:rPr>
          <w:u w:val="single"/>
        </w:rPr>
        <w:t>（采购人或采购代理机构）</w:t>
      </w:r>
    </w:p>
    <w:p>
      <w:pPr>
        <w:pStyle w:val="10"/>
        <w:ind w:firstLine="480"/>
        <w:jc w:val="left"/>
      </w:pPr>
      <w:r>
        <w:t>（ ）投标人提供财务报告的</w:t>
      </w:r>
    </w:p>
    <w:p>
      <w:pPr>
        <w:pStyle w:val="10"/>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0"/>
        <w:ind w:firstLine="480"/>
        <w:jc w:val="left"/>
      </w:pPr>
      <w:r>
        <w:t>（ ）投标人提供资信证明的</w:t>
      </w:r>
    </w:p>
    <w:p>
      <w:pPr>
        <w:pStyle w:val="10"/>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0"/>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10"/>
        <w:ind w:firstLine="480"/>
        <w:jc w:val="left"/>
      </w:pPr>
      <w:r>
        <w:t>※注意：</w:t>
      </w:r>
    </w:p>
    <w:p>
      <w:pPr>
        <w:pStyle w:val="10"/>
        <w:ind w:firstLine="480"/>
        <w:jc w:val="left"/>
      </w:pPr>
      <w:r>
        <w:t>1、请投标人按照实际情况编制填写，在相应的（）中打“√”并选择相应的“□”（若有）后，再按照本格式的要求提供相应证明材料的复印件。</w:t>
      </w:r>
    </w:p>
    <w:p>
      <w:pPr>
        <w:pStyle w:val="10"/>
        <w:ind w:firstLine="480"/>
        <w:jc w:val="left"/>
      </w:pPr>
      <w:r>
        <w:t>2、投标人提供的财务报告复印件（成立年限按照投标截止时间推算）应符合下列规定：</w:t>
      </w:r>
    </w:p>
    <w:p>
      <w:pPr>
        <w:pStyle w:val="10"/>
        <w:ind w:firstLine="480"/>
        <w:jc w:val="left"/>
      </w:pPr>
      <w:r>
        <w:t>2.1成立年限满1年及以上的投标人，提供经审计的招标文件规定的年度财务报告。</w:t>
      </w:r>
    </w:p>
    <w:p>
      <w:pPr>
        <w:pStyle w:val="10"/>
        <w:ind w:firstLine="480"/>
        <w:jc w:val="left"/>
      </w:pPr>
      <w:r>
        <w:t>2.2成立年限满半年但不足1年的投标人，提供该半年度中任一季度的季度财务报告或该半年度的半年度财务报告。</w:t>
      </w:r>
    </w:p>
    <w:p>
      <w:pPr>
        <w:pStyle w:val="10"/>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二-4依法缴纳税收证明材料</w:t>
      </w:r>
    </w:p>
    <w:p>
      <w:pPr>
        <w:pStyle w:val="10"/>
        <w:ind w:firstLine="480"/>
        <w:jc w:val="left"/>
      </w:pPr>
      <w:r>
        <w:t>致：</w:t>
      </w:r>
      <w:r>
        <w:rPr>
          <w:u w:val="single"/>
        </w:rPr>
        <w:t>（采购人或采购代理机构）</w:t>
      </w:r>
    </w:p>
    <w:p>
      <w:pPr>
        <w:pStyle w:val="10"/>
        <w:ind w:firstLine="480"/>
        <w:jc w:val="left"/>
      </w:pPr>
      <w:r>
        <w:t>1、依法缴纳税收的投标人</w:t>
      </w:r>
    </w:p>
    <w:p>
      <w:pPr>
        <w:pStyle w:val="10"/>
        <w:ind w:firstLine="480"/>
        <w:jc w:val="left"/>
      </w:pPr>
      <w:r>
        <w:t>（ ）法人（包括企业、事业单位和社会团体）的</w:t>
      </w:r>
    </w:p>
    <w:p>
      <w:pPr>
        <w:pStyle w:val="10"/>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left"/>
      </w:pPr>
      <w:r>
        <w:t>（ ）非法人（包括其他组织、自然人）的</w:t>
      </w:r>
    </w:p>
    <w:p>
      <w:pPr>
        <w:pStyle w:val="10"/>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left"/>
      </w:pPr>
      <w:r>
        <w:t>2、依法免税的投标人</w:t>
      </w:r>
    </w:p>
    <w:p>
      <w:pPr>
        <w:pStyle w:val="10"/>
        <w:ind w:firstLine="480"/>
        <w:jc w:val="left"/>
      </w:pPr>
      <w:r>
        <w:t>（ ）现附上我方依法免税的证明材料复印件，上述证明材料真实有效，否则我方负全部责任。</w:t>
      </w:r>
    </w:p>
    <w:p>
      <w:pPr>
        <w:pStyle w:val="10"/>
        <w:ind w:firstLine="480"/>
        <w:jc w:val="left"/>
      </w:pPr>
      <w:r>
        <w:t>※注意：</w:t>
      </w:r>
    </w:p>
    <w:p>
      <w:pPr>
        <w:pStyle w:val="10"/>
        <w:ind w:firstLine="480"/>
        <w:jc w:val="left"/>
      </w:pPr>
      <w:r>
        <w:t>1、请投标人按照实际情况编制填写，在相应的（）中打“√”，并按照本格式的要求提供相应证明材料的复印件。</w:t>
      </w:r>
    </w:p>
    <w:p>
      <w:pPr>
        <w:pStyle w:val="10"/>
        <w:ind w:firstLine="480"/>
        <w:jc w:val="left"/>
      </w:pPr>
      <w:r>
        <w:t>2、投标人提供的税收缴纳凭据复印件应符合下列规定：</w:t>
      </w:r>
    </w:p>
    <w:p>
      <w:pPr>
        <w:pStyle w:val="10"/>
        <w:ind w:firstLine="480"/>
        <w:jc w:val="left"/>
      </w:pPr>
      <w:r>
        <w:t>2.1投标截止时间前（不含投标截止时间的当月）已依法缴纳税收的投标人，提供投标截止时间前六个月（不含投标截止时间的当月）中任一月份的税收缴纳凭据复印件。</w:t>
      </w:r>
    </w:p>
    <w:p>
      <w:pPr>
        <w:pStyle w:val="10"/>
        <w:ind w:firstLine="480"/>
        <w:jc w:val="left"/>
      </w:pPr>
      <w:r>
        <w:t>2.2投标截止时间的当月成立的投标人，视同满足本项资格条件要求。</w:t>
      </w:r>
    </w:p>
    <w:p>
      <w:pPr>
        <w:pStyle w:val="10"/>
        <w:ind w:firstLine="480"/>
        <w:jc w:val="left"/>
      </w:pPr>
      <w:r>
        <w:t>3、若为依法免税范围的投标人，提供依法免税证明材料的，视同满足本项资格条件要求。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二-5依法缴纳社会保障资金证明材料</w:t>
      </w:r>
    </w:p>
    <w:p>
      <w:pPr>
        <w:pStyle w:val="10"/>
        <w:ind w:firstLine="480"/>
        <w:jc w:val="left"/>
      </w:pPr>
      <w:r>
        <w:t>致：</w:t>
      </w:r>
      <w:r>
        <w:rPr>
          <w:u w:val="single"/>
        </w:rPr>
        <w:t>（采购人或采购代理机构）</w:t>
      </w:r>
    </w:p>
    <w:p>
      <w:pPr>
        <w:pStyle w:val="10"/>
        <w:ind w:firstLine="480"/>
        <w:jc w:val="left"/>
      </w:pPr>
      <w:r>
        <w:t>1、依法缴纳社会保障资金的投标人</w:t>
      </w:r>
    </w:p>
    <w:p>
      <w:pPr>
        <w:pStyle w:val="10"/>
        <w:ind w:firstLine="480"/>
        <w:jc w:val="left"/>
      </w:pPr>
      <w:r>
        <w:t>（ ）法人（包括企业、事业单位和社会团体）的</w:t>
      </w:r>
    </w:p>
    <w:p>
      <w:pPr>
        <w:pStyle w:val="10"/>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left"/>
      </w:pPr>
      <w:r>
        <w:t>（ ）非法人（包括其他组织、自然人）的</w:t>
      </w:r>
    </w:p>
    <w:p>
      <w:pPr>
        <w:pStyle w:val="10"/>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left"/>
      </w:pPr>
      <w:r>
        <w:t>2、依法不需要缴纳或暂缓缴纳社会保障资金的投标人</w:t>
      </w:r>
    </w:p>
    <w:p>
      <w:pPr>
        <w:pStyle w:val="10"/>
        <w:ind w:firstLine="480"/>
        <w:jc w:val="left"/>
      </w:pPr>
      <w:r>
        <w:t>（ ）现附上我方依法不需要缴纳或暂缓缴纳社会保障资金证明材料复印件，上述证明材料真实有效，否则我方负全部责任。</w:t>
      </w:r>
    </w:p>
    <w:p>
      <w:pPr>
        <w:pStyle w:val="10"/>
        <w:ind w:firstLine="480"/>
        <w:jc w:val="left"/>
      </w:pPr>
      <w:r>
        <w:t>※注意：</w:t>
      </w:r>
    </w:p>
    <w:p>
      <w:pPr>
        <w:pStyle w:val="10"/>
        <w:ind w:firstLine="480"/>
        <w:jc w:val="left"/>
      </w:pPr>
      <w:r>
        <w:t>1、请投标人按照实际情况编制填写，在相应的（）中打“√”，并按照本格式的要求提供相应证明材料的复印件。</w:t>
      </w:r>
    </w:p>
    <w:p>
      <w:pPr>
        <w:pStyle w:val="10"/>
        <w:ind w:firstLine="480"/>
        <w:jc w:val="left"/>
      </w:pPr>
      <w:r>
        <w:t>2、投标人提供的社会保障资金缴纳凭据复印件应符合下列规定：</w:t>
      </w:r>
    </w:p>
    <w:p>
      <w:pPr>
        <w:pStyle w:val="10"/>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left"/>
      </w:pPr>
      <w:r>
        <w:t>2.2投标截止时间的当月成立的投标人，视同满足本项资格条件要求。</w:t>
      </w:r>
    </w:p>
    <w:p>
      <w:pPr>
        <w:pStyle w:val="10"/>
        <w:ind w:firstLine="480"/>
        <w:jc w:val="left"/>
      </w:pPr>
      <w:r>
        <w:t>3、若为依法不需要缴纳或暂缓缴纳社会保障资金的投标人，提供依法不需要缴纳或暂缓缴纳社会保障资金证明材料的，视同满足本项资格条件要求。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二-6具备履行合同所必需设备和专业技术能力的声明函（若有）</w:t>
      </w:r>
    </w:p>
    <w:p>
      <w:pPr>
        <w:pStyle w:val="10"/>
        <w:ind w:firstLine="480"/>
        <w:jc w:val="left"/>
      </w:pPr>
      <w:r>
        <w:t>致：</w:t>
      </w:r>
      <w:r>
        <w:rPr>
          <w:u w:val="single"/>
        </w:rPr>
        <w:t>（采购人或采购代理机构）</w:t>
      </w:r>
    </w:p>
    <w:p>
      <w:pPr>
        <w:pStyle w:val="10"/>
        <w:ind w:firstLine="480"/>
        <w:jc w:val="left"/>
      </w:pPr>
      <w:r>
        <w:t>我方具备履行合同所必需的设备和专业技术能力，否则产生不利后果由我方承担责任。</w:t>
      </w:r>
    </w:p>
    <w:p>
      <w:pPr>
        <w:pStyle w:val="10"/>
        <w:ind w:firstLine="960"/>
        <w:jc w:val="left"/>
      </w:pPr>
      <w:r>
        <w:t>特此声明。</w:t>
      </w:r>
    </w:p>
    <w:p>
      <w:pPr>
        <w:pStyle w:val="10"/>
        <w:ind w:firstLine="480"/>
        <w:jc w:val="left"/>
      </w:pPr>
      <w:r>
        <w:t>※注意：</w:t>
      </w:r>
    </w:p>
    <w:p>
      <w:pPr>
        <w:pStyle w:val="10"/>
        <w:ind w:firstLine="480"/>
        <w:jc w:val="left"/>
      </w:pPr>
      <w:r>
        <w:t>1、招标文件未要求投标人提供“具备履行合同所必需的设备和专业技术能力专项证明材料”的，投标人应提供本声明函。</w:t>
      </w:r>
    </w:p>
    <w:p>
      <w:pPr>
        <w:pStyle w:val="10"/>
        <w:ind w:firstLine="480"/>
        <w:jc w:val="left"/>
      </w:pPr>
      <w:r>
        <w:t>2、招标文件要求投标人提供“具备履行合同所必需的设备和专业技术能力专项证明材料”的，投标人可不提供本声明函。</w:t>
      </w:r>
    </w:p>
    <w:p>
      <w:pPr>
        <w:pStyle w:val="10"/>
        <w:ind w:firstLine="480"/>
        <w:jc w:val="left"/>
      </w:pPr>
      <w:r>
        <w:t>3、请投标人根据实际情况如实声明，否则视为提供虚假材料。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二-7参加采购活动前三年内在经营活动中没有重大违法记录书面声明</w:t>
      </w:r>
    </w:p>
    <w:p>
      <w:pPr>
        <w:pStyle w:val="10"/>
        <w:ind w:firstLine="480"/>
        <w:jc w:val="left"/>
      </w:pPr>
      <w:r>
        <w:t>致：</w:t>
      </w:r>
      <w:r>
        <w:rPr>
          <w:u w:val="single"/>
        </w:rPr>
        <w:t>（采购人或采购代理机构）</w:t>
      </w:r>
    </w:p>
    <w:p>
      <w:pPr>
        <w:pStyle w:val="10"/>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left"/>
      </w:pPr>
      <w:r>
        <w:t>特此声明。</w:t>
      </w:r>
    </w:p>
    <w:p>
      <w:pPr>
        <w:pStyle w:val="10"/>
        <w:ind w:firstLine="480"/>
        <w:jc w:val="left"/>
      </w:pPr>
      <w:r>
        <w:t>※注意：</w:t>
      </w:r>
    </w:p>
    <w:p>
      <w:pPr>
        <w:pStyle w:val="10"/>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left"/>
      </w:pPr>
      <w:r>
        <w:t>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二-8信用记录查询提示</w:t>
      </w:r>
    </w:p>
    <w:p>
      <w:pPr>
        <w:pStyle w:val="10"/>
        <w:ind w:firstLine="480"/>
        <w:jc w:val="left"/>
      </w:pPr>
      <w:r>
        <w:t>1、由资格审查小组通过网站查询并打印投标人的信用记录。</w:t>
      </w:r>
    </w:p>
    <w:p>
      <w:pPr>
        <w:pStyle w:val="10"/>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二-9中小企业声明函</w:t>
      </w:r>
    </w:p>
    <w:p>
      <w:pPr>
        <w:pStyle w:val="10"/>
        <w:jc w:val="center"/>
        <w:outlineLvl w:val="3"/>
      </w:pPr>
      <w:r>
        <w:rPr>
          <w:b/>
          <w:sz w:val="24"/>
        </w:rPr>
        <w:t>（以资格条件落实中小企业扶持政策时适用，若有）</w:t>
      </w:r>
    </w:p>
    <w:p>
      <w:pPr>
        <w:pStyle w:val="10"/>
        <w:jc w:val="center"/>
        <w:outlineLvl w:val="3"/>
      </w:pPr>
      <w:r>
        <w:rPr>
          <w:b/>
          <w:sz w:val="24"/>
        </w:rPr>
        <w:t>中小企业声明函（货物）</w:t>
      </w:r>
    </w:p>
    <w:p>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left"/>
      </w:pPr>
      <w:r>
        <w:t>……</w:t>
      </w:r>
    </w:p>
    <w:p>
      <w:pPr>
        <w:pStyle w:val="10"/>
        <w:ind w:firstLine="480"/>
        <w:jc w:val="left"/>
      </w:pPr>
      <w:r>
        <w:t>以上企业，不属于大企业的分支机构，不存在控股股东为大企业的情形，也不存在与大企业的负责人为同一人的情形。</w:t>
      </w:r>
    </w:p>
    <w:p>
      <w:pPr>
        <w:pStyle w:val="10"/>
        <w:ind w:firstLine="480"/>
        <w:jc w:val="left"/>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left"/>
      </w:pPr>
      <w:r>
        <w:t>※注意：</w:t>
      </w:r>
    </w:p>
    <w:p>
      <w:pPr>
        <w:pStyle w:val="10"/>
        <w:ind w:firstLine="480"/>
        <w:jc w:val="left"/>
      </w:pPr>
      <w:r>
        <w:t>1、从业人员、营业收入、资产总额填报上一年度数据，无上一年度数据的新成立企业可不填报。</w:t>
      </w:r>
    </w:p>
    <w:p>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中小企业声明函（工程、服务）</w:t>
      </w:r>
    </w:p>
    <w:p>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left"/>
      </w:pPr>
      <w:r>
        <w:t>……</w:t>
      </w:r>
    </w:p>
    <w:p>
      <w:pPr>
        <w:pStyle w:val="10"/>
        <w:ind w:firstLine="480"/>
        <w:jc w:val="left"/>
      </w:pPr>
      <w:r>
        <w:t>以上企业，不属于大企业的分支机构，不存在控股股东为大企业的情形，也不存在与大企业的负责人为同一人的情形。</w:t>
      </w:r>
    </w:p>
    <w:p>
      <w:pPr>
        <w:pStyle w:val="10"/>
        <w:ind w:firstLine="480"/>
        <w:jc w:val="left"/>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left"/>
      </w:pPr>
      <w:r>
        <w:t>※注意：</w:t>
      </w:r>
    </w:p>
    <w:p>
      <w:pPr>
        <w:pStyle w:val="10"/>
        <w:ind w:firstLine="480"/>
        <w:jc w:val="left"/>
      </w:pPr>
      <w:r>
        <w:t>1、从业人员、营业收入、资产总额填报上一年度数据，无上一年度数据的新成立企业可不填报。</w:t>
      </w:r>
    </w:p>
    <w:p>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残疾人福利性单位声明函</w:t>
      </w:r>
    </w:p>
    <w:p>
      <w:pPr>
        <w:pStyle w:val="10"/>
        <w:jc w:val="center"/>
        <w:outlineLvl w:val="3"/>
      </w:pPr>
      <w:r>
        <w:rPr>
          <w:b/>
          <w:sz w:val="24"/>
        </w:rPr>
        <w:t>（以资格条件落实中小企业扶持政策时适用，若有）</w:t>
      </w:r>
    </w:p>
    <w:p>
      <w:pPr>
        <w:pStyle w:val="10"/>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left"/>
      </w:pPr>
      <w:r>
        <w:t>（ ）由本投标人承建的（填写“所投采购包、品目号”）工程</w:t>
      </w:r>
    </w:p>
    <w:p>
      <w:pPr>
        <w:pStyle w:val="10"/>
        <w:ind w:firstLine="480"/>
        <w:jc w:val="left"/>
      </w:pPr>
      <w:r>
        <w:t>（ ）由本投标人承接的（填写“所投采购包、品目号”）服务；</w:t>
      </w:r>
    </w:p>
    <w:p>
      <w:pPr>
        <w:pStyle w:val="10"/>
        <w:ind w:firstLine="480"/>
        <w:jc w:val="left"/>
      </w:pPr>
      <w:r>
        <w:t>本投标人对上述声明的真实性负责。如有虚假，将依法承担相应责任。</w:t>
      </w:r>
    </w:p>
    <w:p>
      <w:pPr>
        <w:pStyle w:val="10"/>
        <w:ind w:firstLine="480"/>
        <w:jc w:val="left"/>
      </w:pPr>
      <w:r>
        <w:t>备注：</w:t>
      </w:r>
    </w:p>
    <w:p>
      <w:pPr>
        <w:pStyle w:val="10"/>
        <w:ind w:firstLine="480"/>
        <w:jc w:val="left"/>
      </w:pPr>
      <w:r>
        <w:t>1、请投标人按照实际情况编制填写本声明函，并在相应的（）中打“√”。</w:t>
      </w:r>
    </w:p>
    <w:p>
      <w:pPr>
        <w:pStyle w:val="10"/>
        <w:ind w:firstLine="480"/>
        <w:jc w:val="left"/>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left"/>
      </w:pPr>
      <w:r>
        <w:t>附：</w:t>
      </w:r>
    </w:p>
    <w:p>
      <w:pPr>
        <w:pStyle w:val="10"/>
        <w:jc w:val="center"/>
        <w:outlineLvl w:val="3"/>
      </w:pPr>
      <w:r>
        <w:rPr>
          <w:b/>
          <w:sz w:val="24"/>
        </w:rPr>
        <w:t>监狱企业证明材料</w:t>
      </w:r>
    </w:p>
    <w:p>
      <w:pPr>
        <w:pStyle w:val="10"/>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二-10联合体协议（若有）</w:t>
      </w:r>
    </w:p>
    <w:p>
      <w:pPr>
        <w:pStyle w:val="10"/>
        <w:ind w:firstLine="480"/>
        <w:jc w:val="left"/>
      </w:pPr>
      <w:r>
        <w:t>致：</w:t>
      </w:r>
      <w:r>
        <w:rPr>
          <w:u w:val="single"/>
        </w:rPr>
        <w:t>（采购人或采购代理机构）</w:t>
      </w:r>
    </w:p>
    <w:p>
      <w:pPr>
        <w:pStyle w:val="10"/>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10"/>
        <w:ind w:firstLine="480"/>
        <w:jc w:val="left"/>
      </w:pPr>
      <w:r>
        <w:t>一、联合体各方应承担的工作和义务具体如下：</w:t>
      </w:r>
    </w:p>
    <w:p>
      <w:pPr>
        <w:pStyle w:val="10"/>
        <w:ind w:firstLine="480"/>
        <w:jc w:val="left"/>
      </w:pPr>
      <w:r>
        <w:t>1、牵头方（全称）：</w:t>
      </w:r>
      <w:r>
        <w:rPr>
          <w:u w:val="single"/>
        </w:rPr>
        <w:t xml:space="preserve">（填写“工作及义务的具体内容”） </w:t>
      </w:r>
      <w:r>
        <w:t>；</w:t>
      </w:r>
    </w:p>
    <w:p>
      <w:pPr>
        <w:pStyle w:val="10"/>
        <w:ind w:firstLine="480"/>
        <w:jc w:val="left"/>
      </w:pPr>
      <w:r>
        <w:t>2、成员方：</w:t>
      </w:r>
    </w:p>
    <w:p>
      <w:pPr>
        <w:pStyle w:val="10"/>
        <w:ind w:firstLine="480"/>
        <w:jc w:val="left"/>
      </w:pPr>
      <w:r>
        <w:t>2.1（成员一的全称）：</w:t>
      </w:r>
      <w:r>
        <w:rPr>
          <w:u w:val="single"/>
        </w:rPr>
        <w:t>（填写“工作及义务的具体内容”）</w:t>
      </w:r>
      <w:r>
        <w:t xml:space="preserve"> ；</w:t>
      </w:r>
    </w:p>
    <w:p>
      <w:pPr>
        <w:pStyle w:val="10"/>
        <w:ind w:firstLine="480"/>
        <w:jc w:val="left"/>
      </w:pPr>
      <w:r>
        <w:t>……</w:t>
      </w:r>
    </w:p>
    <w:p>
      <w:pPr>
        <w:pStyle w:val="10"/>
        <w:ind w:firstLine="480"/>
        <w:jc w:val="left"/>
      </w:pPr>
      <w:r>
        <w:t>二、联合体各方的合同金额占比，具体如下：</w:t>
      </w:r>
    </w:p>
    <w:p>
      <w:pPr>
        <w:pStyle w:val="10"/>
        <w:ind w:firstLine="480"/>
        <w:jc w:val="left"/>
      </w:pPr>
      <w:r>
        <w:t>1.牵头方（</w:t>
      </w:r>
      <w:r>
        <w:rPr>
          <w:u w:val="single"/>
        </w:rPr>
        <w:t xml:space="preserve"> 全称</w:t>
      </w:r>
      <w:r>
        <w:t xml:space="preserve"> ）的合同金额占合同总额的</w:t>
      </w:r>
      <w:r>
        <w:rPr>
          <w:u w:val="single"/>
        </w:rPr>
        <w:t>　　</w:t>
      </w:r>
      <w:r>
        <w:t>%；</w:t>
      </w:r>
    </w:p>
    <w:p>
      <w:pPr>
        <w:pStyle w:val="10"/>
        <w:ind w:firstLine="480"/>
        <w:jc w:val="left"/>
      </w:pPr>
      <w:r>
        <w:t>2.成员方：</w:t>
      </w:r>
    </w:p>
    <w:p>
      <w:pPr>
        <w:pStyle w:val="10"/>
        <w:ind w:firstLine="480"/>
        <w:jc w:val="left"/>
      </w:pPr>
      <w:r>
        <w:t>2.1（</w:t>
      </w:r>
      <w:r>
        <w:rPr>
          <w:u w:val="single"/>
        </w:rPr>
        <w:t xml:space="preserve"> 成员1的全称 </w:t>
      </w:r>
      <w:r>
        <w:t>）的合同金额占合同总额的</w:t>
      </w:r>
      <w:r>
        <w:rPr>
          <w:u w:val="single"/>
        </w:rPr>
        <w:t>　　</w:t>
      </w:r>
      <w:r>
        <w:t>%；</w:t>
      </w:r>
    </w:p>
    <w:p>
      <w:pPr>
        <w:pStyle w:val="10"/>
        <w:ind w:firstLine="480"/>
        <w:jc w:val="left"/>
      </w:pPr>
      <w:r>
        <w:t>……</w:t>
      </w:r>
    </w:p>
    <w:p>
      <w:pPr>
        <w:pStyle w:val="10"/>
        <w:ind w:firstLine="480"/>
        <w:jc w:val="left"/>
      </w:pPr>
      <w:r>
        <w:t>三、联合体各方约定：</w:t>
      </w:r>
    </w:p>
    <w:p>
      <w:pPr>
        <w:pStyle w:val="10"/>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left"/>
      </w:pPr>
      <w:r>
        <w:t>2、联合体各方约定由</w:t>
      </w:r>
      <w:r>
        <w:rPr>
          <w:u w:val="single"/>
        </w:rPr>
        <w:t>（填写“牵头方的全称”）代表联合体办理投标保证金事宜。</w:t>
      </w:r>
    </w:p>
    <w:p>
      <w:pPr>
        <w:pStyle w:val="10"/>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left"/>
      </w:pPr>
      <w:r>
        <w:t>五、本协议自签署之日起生效，政府采购合同履行完毕后自动失效。</w:t>
      </w:r>
    </w:p>
    <w:p>
      <w:pPr>
        <w:pStyle w:val="10"/>
        <w:ind w:firstLine="480"/>
        <w:jc w:val="left"/>
      </w:pPr>
      <w:r>
        <w:t>六、本协议一式</w:t>
      </w:r>
      <w:r>
        <w:rPr>
          <w:u w:val="single"/>
        </w:rPr>
        <w:t>（填写具体份数）</w:t>
      </w:r>
      <w:r>
        <w:t>份，联合体各方各执一份，电子投标文件中提交一份。</w:t>
      </w:r>
    </w:p>
    <w:p>
      <w:pPr>
        <w:pStyle w:val="10"/>
        <w:ind w:firstLine="480"/>
        <w:jc w:val="left"/>
      </w:pPr>
      <w:r>
        <w:t>（以下无正文）</w:t>
      </w:r>
    </w:p>
    <w:p>
      <w:pPr>
        <w:pStyle w:val="10"/>
        <w:ind w:firstLine="480"/>
        <w:jc w:val="left"/>
      </w:pPr>
      <w:r>
        <w:t>牵头方：</w:t>
      </w:r>
      <w:r>
        <w:rPr>
          <w:u w:val="single"/>
        </w:rPr>
        <w:t>（全称并加盖单位公章）</w:t>
      </w:r>
    </w:p>
    <w:p>
      <w:pPr>
        <w:pStyle w:val="10"/>
        <w:ind w:firstLine="480"/>
        <w:jc w:val="left"/>
      </w:pPr>
      <w:r>
        <w:t>法定代表人或其委托代理人：</w:t>
      </w:r>
      <w:r>
        <w:rPr>
          <w:u w:val="single"/>
        </w:rPr>
        <w:t xml:space="preserve"> （签字或盖章）</w:t>
      </w:r>
    </w:p>
    <w:p>
      <w:pPr>
        <w:pStyle w:val="10"/>
        <w:ind w:firstLine="480"/>
        <w:jc w:val="left"/>
      </w:pPr>
      <w:r>
        <w:t>成员一：</w:t>
      </w:r>
      <w:r>
        <w:rPr>
          <w:u w:val="single"/>
        </w:rPr>
        <w:t>（全称并加盖成员一的单位公章）</w:t>
      </w:r>
    </w:p>
    <w:p>
      <w:pPr>
        <w:pStyle w:val="10"/>
        <w:ind w:firstLine="480"/>
        <w:jc w:val="left"/>
      </w:pPr>
      <w:r>
        <w:t>法定代表人或其委托代理人：</w:t>
      </w:r>
      <w:r>
        <w:rPr>
          <w:u w:val="single"/>
        </w:rPr>
        <w:t xml:space="preserve"> （签字或盖章）</w:t>
      </w:r>
    </w:p>
    <w:p>
      <w:pPr>
        <w:pStyle w:val="10"/>
        <w:ind w:firstLine="480"/>
        <w:jc w:val="left"/>
      </w:pPr>
      <w:r>
        <w:t>……</w:t>
      </w:r>
    </w:p>
    <w:p>
      <w:pPr>
        <w:pStyle w:val="10"/>
        <w:ind w:firstLine="480"/>
        <w:jc w:val="left"/>
      </w:pPr>
      <w:r>
        <w:t>成员**：</w:t>
      </w:r>
      <w:r>
        <w:rPr>
          <w:u w:val="single"/>
        </w:rPr>
        <w:t>（全称并加盖成员**的单位公章）</w:t>
      </w:r>
    </w:p>
    <w:p>
      <w:pPr>
        <w:pStyle w:val="10"/>
        <w:ind w:firstLine="480"/>
        <w:jc w:val="left"/>
      </w:pPr>
      <w:r>
        <w:t>法定代表人或其委托代理人：</w:t>
      </w:r>
      <w:r>
        <w:rPr>
          <w:u w:val="single"/>
        </w:rPr>
        <w:t xml:space="preserve"> （签字或盖章）</w:t>
      </w:r>
    </w:p>
    <w:p>
      <w:pPr>
        <w:pStyle w:val="10"/>
        <w:ind w:firstLine="480"/>
        <w:jc w:val="right"/>
      </w:pPr>
      <w:r>
        <w:t>签署日期：</w:t>
      </w:r>
      <w:r>
        <w:rPr>
          <w:u w:val="single"/>
        </w:rPr>
        <w:t>　　年　　月　　日</w:t>
      </w:r>
    </w:p>
    <w:p>
      <w:pPr>
        <w:pStyle w:val="10"/>
        <w:ind w:firstLine="480"/>
        <w:jc w:val="left"/>
      </w:pPr>
      <w:r>
        <w:t>※注意：</w:t>
      </w:r>
    </w:p>
    <w:p>
      <w:pPr>
        <w:pStyle w:val="10"/>
        <w:ind w:firstLine="480"/>
        <w:jc w:val="left"/>
      </w:pPr>
      <w:r>
        <w:t>1、招标文件接受联合体投标且投标人为联合体的，投标人应提供本协议；否则无须提供。</w:t>
      </w:r>
    </w:p>
    <w:p>
      <w:pPr>
        <w:pStyle w:val="10"/>
        <w:ind w:firstLine="480"/>
        <w:jc w:val="left"/>
      </w:pPr>
      <w:r>
        <w:t>2、本协议由委托代理人签字或盖章的，应按照本章载明的格式提供“单位授权书”。</w:t>
      </w:r>
    </w:p>
    <w:p>
      <w:pPr>
        <w:pStyle w:val="10"/>
        <w:ind w:firstLine="480"/>
        <w:jc w:val="left"/>
      </w:pPr>
      <w:r>
        <w:t>3、在以联合体形式落实中小企业预留份额项目中，投标人除了要提供《中小企业声明函》，还需提供本协议。</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二-11分包意向协议（若有）</w:t>
      </w:r>
    </w:p>
    <w:p>
      <w:pPr>
        <w:pStyle w:val="10"/>
        <w:ind w:firstLine="480"/>
        <w:jc w:val="left"/>
      </w:pPr>
      <w:r>
        <w:t>甲方（总包方）：</w:t>
      </w:r>
      <w:r>
        <w:rPr>
          <w:u w:val="single"/>
        </w:rPr>
        <w:t>　　　　　　　</w:t>
      </w:r>
      <w:r>
        <w:t>（即本项目的投标人）</w:t>
      </w:r>
    </w:p>
    <w:p>
      <w:pPr>
        <w:pStyle w:val="10"/>
        <w:ind w:firstLine="480"/>
        <w:jc w:val="left"/>
      </w:pPr>
      <w:r>
        <w:t>乙方（分包方）：</w:t>
      </w:r>
      <w:r>
        <w:rPr>
          <w:u w:val="single"/>
        </w:rPr>
        <w:t>　　　　　　　</w:t>
      </w:r>
    </w:p>
    <w:p>
      <w:pPr>
        <w:pStyle w:val="10"/>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0"/>
        <w:ind w:firstLine="480"/>
        <w:jc w:val="left"/>
      </w:pPr>
      <w:r>
        <w:t>一、分包标的</w:t>
      </w:r>
    </w:p>
    <w:p>
      <w:pPr>
        <w:pStyle w:val="10"/>
        <w:ind w:firstLine="480"/>
        <w:jc w:val="left"/>
      </w:pPr>
      <w:r>
        <w:rPr>
          <w:u w:val="single"/>
        </w:rPr>
        <w:t>（根据双方的意向填写，可以是表格或文字描述）。</w:t>
      </w:r>
    </w:p>
    <w:p>
      <w:pPr>
        <w:pStyle w:val="10"/>
        <w:ind w:firstLine="480"/>
        <w:jc w:val="left"/>
      </w:pPr>
      <w:r>
        <w:t>二、分包合同金额占比</w:t>
      </w:r>
    </w:p>
    <w:p>
      <w:pPr>
        <w:pStyle w:val="10"/>
        <w:ind w:firstLine="480"/>
        <w:jc w:val="left"/>
      </w:pPr>
      <w:r>
        <w:t>分包合同价占投标总价的比例：</w:t>
      </w:r>
      <w:r>
        <w:rPr>
          <w:u w:val="single"/>
        </w:rPr>
        <w:t>　　　　　</w:t>
      </w:r>
      <w:r>
        <w:t>%</w:t>
      </w:r>
    </w:p>
    <w:p>
      <w:pPr>
        <w:pStyle w:val="10"/>
        <w:ind w:firstLine="480"/>
        <w:jc w:val="left"/>
      </w:pPr>
      <w:r>
        <w:t>三、其他条款</w:t>
      </w:r>
    </w:p>
    <w:p>
      <w:pPr>
        <w:pStyle w:val="10"/>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0"/>
              <w:jc w:val="left"/>
            </w:pPr>
            <w:r>
              <w:t>甲方：</w:t>
            </w:r>
          </w:p>
        </w:tc>
        <w:tc>
          <w:tcPr>
            <w:tcW w:w="4153" w:type="dxa"/>
            <w:noWrap w:val="0"/>
            <w:vAlign w:val="top"/>
          </w:tcPr>
          <w:p>
            <w:pPr>
              <w:pStyle w:val="10"/>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0"/>
              <w:jc w:val="left"/>
            </w:pPr>
            <w:r>
              <w:t>住所：</w:t>
            </w:r>
          </w:p>
        </w:tc>
        <w:tc>
          <w:tcPr>
            <w:tcW w:w="4153" w:type="dxa"/>
            <w:noWrap w:val="0"/>
            <w:vAlign w:val="top"/>
          </w:tcPr>
          <w:p>
            <w:pPr>
              <w:pStyle w:val="10"/>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0"/>
              <w:jc w:val="left"/>
            </w:pPr>
            <w:r>
              <w:t>单位负责人或委托代理人：</w:t>
            </w:r>
          </w:p>
        </w:tc>
        <w:tc>
          <w:tcPr>
            <w:tcW w:w="4153" w:type="dxa"/>
            <w:noWrap w:val="0"/>
            <w:vAlign w:val="top"/>
          </w:tcPr>
          <w:p>
            <w:pPr>
              <w:pStyle w:val="10"/>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noWrap w:val="0"/>
            <w:vAlign w:val="top"/>
          </w:tcPr>
          <w:p>
            <w:pPr>
              <w:pStyle w:val="10"/>
              <w:jc w:val="left"/>
            </w:pPr>
            <w:r>
              <w:t>联系方法：</w:t>
            </w:r>
          </w:p>
        </w:tc>
        <w:tc>
          <w:tcPr>
            <w:tcW w:w="4153" w:type="dxa"/>
            <w:noWrap w:val="0"/>
            <w:vAlign w:val="top"/>
          </w:tcPr>
          <w:p>
            <w:pPr>
              <w:pStyle w:val="10"/>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0"/>
              <w:jc w:val="left"/>
            </w:pPr>
            <w:r>
              <w:t>开户银行：</w:t>
            </w:r>
          </w:p>
        </w:tc>
        <w:tc>
          <w:tcPr>
            <w:tcW w:w="4153" w:type="dxa"/>
            <w:noWrap w:val="0"/>
            <w:vAlign w:val="top"/>
          </w:tcPr>
          <w:p>
            <w:pPr>
              <w:pStyle w:val="10"/>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0"/>
              <w:jc w:val="left"/>
            </w:pPr>
            <w:r>
              <w:t>账号：</w:t>
            </w:r>
          </w:p>
        </w:tc>
        <w:tc>
          <w:tcPr>
            <w:tcW w:w="4153" w:type="dxa"/>
            <w:noWrap w:val="0"/>
            <w:vAlign w:val="top"/>
          </w:tcPr>
          <w:p>
            <w:pPr>
              <w:pStyle w:val="10"/>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pPr>
              <w:pStyle w:val="10"/>
              <w:jc w:val="right"/>
            </w:pPr>
            <w:r>
              <w:t>签订地点：</w:t>
            </w:r>
            <w:r>
              <w:rPr>
                <w:u w:val="single"/>
              </w:rPr>
              <w:t>　　　　　　　　　　</w:t>
            </w:r>
          </w:p>
          <w:p>
            <w:pPr>
              <w:pStyle w:val="10"/>
              <w:jc w:val="right"/>
            </w:pPr>
            <w:r>
              <w:t>签约日期：</w:t>
            </w:r>
            <w:r>
              <w:rPr>
                <w:u w:val="single"/>
              </w:rPr>
              <w:t>　　年　　月　　日</w:t>
            </w:r>
          </w:p>
        </w:tc>
      </w:tr>
    </w:tbl>
    <w:p>
      <w:pPr>
        <w:pStyle w:val="10"/>
        <w:ind w:firstLine="480"/>
        <w:jc w:val="left"/>
      </w:pPr>
      <w:r>
        <w:t>※注意：</w:t>
      </w:r>
    </w:p>
    <w:p>
      <w:pPr>
        <w:pStyle w:val="10"/>
        <w:ind w:firstLine="480"/>
        <w:jc w:val="left"/>
      </w:pPr>
      <w:r>
        <w:t>1.招标文件接受合同分包且投标人拟将合同分包的，应提供本协议；否则无须提供。</w:t>
      </w:r>
    </w:p>
    <w:p>
      <w:pPr>
        <w:pStyle w:val="10"/>
        <w:ind w:firstLine="480"/>
        <w:jc w:val="left"/>
      </w:pPr>
      <w:r>
        <w:t>2.本协议由委托代理人签字或盖章的，应按照本章载明的格式提供“单位授权书”。</w:t>
      </w:r>
    </w:p>
    <w:p>
      <w:pPr>
        <w:pStyle w:val="10"/>
        <w:ind w:firstLine="480"/>
        <w:jc w:val="left"/>
      </w:pPr>
      <w:r>
        <w:t>3.在以合同分包形式落实中小企业预留份额项目中，投标人除了要提供《中小企业声明函》，还需提供本协议。</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二-12其他资格证明文件（若有）</w:t>
      </w:r>
    </w:p>
    <w:p>
      <w:pPr>
        <w:pStyle w:val="10"/>
        <w:jc w:val="center"/>
        <w:outlineLvl w:val="3"/>
      </w:pPr>
      <w:r>
        <w:rPr>
          <w:b/>
          <w:sz w:val="24"/>
        </w:rPr>
        <w:t>二-12-①具备履行合同所必需设备和专业技术能力专项证明材料（若有）</w:t>
      </w:r>
    </w:p>
    <w:p>
      <w:pPr>
        <w:pStyle w:val="10"/>
        <w:ind w:firstLine="480"/>
        <w:jc w:val="left"/>
      </w:pPr>
      <w:r>
        <w:t>致：</w:t>
      </w:r>
      <w:r>
        <w:rPr>
          <w:u w:val="single"/>
        </w:rPr>
        <w:t>（采购人或采购代理机构）</w:t>
      </w:r>
    </w:p>
    <w:p>
      <w:pPr>
        <w:pStyle w:val="10"/>
        <w:ind w:firstLine="480"/>
        <w:jc w:val="left"/>
      </w:pPr>
      <w:r>
        <w:t>现附上我方具备履行合同所必需的设备和专业技术能力的专项证明材料复印件（具体附后），上述证明材料真实有效，否则我方负全部责任。</w:t>
      </w:r>
    </w:p>
    <w:p>
      <w:pPr>
        <w:pStyle w:val="10"/>
        <w:ind w:firstLine="480"/>
        <w:jc w:val="left"/>
      </w:pPr>
      <w:r>
        <w:t>※注意：</w:t>
      </w:r>
    </w:p>
    <w:p>
      <w:pPr>
        <w:pStyle w:val="10"/>
        <w:ind w:firstLine="480"/>
        <w:jc w:val="left"/>
      </w:pPr>
      <w:r>
        <w:t>1、招标文件要求投标人提供“具备履行合同所必需的设备和专业技术能力专项证明材料”的，投标人应按照招标文件规定在此项下提供相应证明材料复印件。</w:t>
      </w:r>
    </w:p>
    <w:p>
      <w:pPr>
        <w:pStyle w:val="10"/>
        <w:ind w:firstLine="480"/>
        <w:jc w:val="left"/>
      </w:pPr>
      <w:r>
        <w:t>2、投标人提供的相应证明材料复印件均应符合：内容完整、清晰、整洁，并由投标人加盖其单位公章。</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left"/>
        <w:rPr>
          <w:rFonts w:hint="eastAsia" w:eastAsia="宋体"/>
          <w:lang w:eastAsia="zh-CN"/>
        </w:rPr>
      </w:pPr>
      <w:r>
        <w:t xml:space="preserve"> </w:t>
      </w:r>
    </w:p>
    <w:p>
      <w:pPr>
        <w:pStyle w:val="10"/>
        <w:jc w:val="left"/>
        <w:rPr>
          <w:rFonts w:hint="eastAsia" w:eastAsia="宋体"/>
          <w:lang w:eastAsia="zh-CN"/>
        </w:rPr>
      </w:pPr>
    </w:p>
    <w:p>
      <w:pPr>
        <w:pStyle w:val="10"/>
        <w:jc w:val="left"/>
        <w:rPr>
          <w:rFonts w:hint="eastAsia" w:eastAsia="宋体"/>
          <w:lang w:eastAsia="zh-CN"/>
        </w:rPr>
      </w:pPr>
    </w:p>
    <w:p>
      <w:pPr>
        <w:pStyle w:val="10"/>
        <w:jc w:val="left"/>
        <w:rPr>
          <w:rFonts w:hint="eastAsia" w:eastAsia="宋体"/>
          <w:lang w:eastAsia="zh-CN"/>
        </w:rPr>
      </w:pPr>
    </w:p>
    <w:p>
      <w:pPr>
        <w:pStyle w:val="10"/>
        <w:jc w:val="left"/>
      </w:pPr>
      <w:r>
        <w:br w:type="page"/>
      </w:r>
    </w:p>
    <w:p>
      <w:pPr>
        <w:pStyle w:val="10"/>
        <w:jc w:val="center"/>
        <w:outlineLvl w:val="3"/>
      </w:pPr>
      <w:r>
        <w:rPr>
          <w:b/>
          <w:sz w:val="24"/>
        </w:rPr>
        <w:t>二-12-②招标文件规定的其他资格证明文件（若有）</w:t>
      </w:r>
    </w:p>
    <w:p>
      <w:pPr>
        <w:pStyle w:val="10"/>
        <w:ind w:firstLine="480"/>
        <w:jc w:val="center"/>
      </w:pPr>
      <w:r>
        <w:t>编制说明</w:t>
      </w:r>
    </w:p>
    <w:p>
      <w:pPr>
        <w:pStyle w:val="10"/>
        <w:ind w:firstLine="480"/>
        <w:jc w:val="left"/>
      </w:pPr>
      <w:r>
        <w:t>除招标文件另有规定外，招标文件要求提交的除前述资格证明文件外的其他资格证明文件（若有）加盖投标人的单位公章后应在此项下提交。</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三、投标保证金</w:t>
      </w:r>
    </w:p>
    <w:p>
      <w:pPr>
        <w:pStyle w:val="10"/>
        <w:ind w:firstLine="480"/>
        <w:jc w:val="center"/>
      </w:pPr>
      <w:r>
        <w:t>编制说明</w:t>
      </w:r>
    </w:p>
    <w:p>
      <w:pPr>
        <w:pStyle w:val="10"/>
        <w:ind w:firstLine="480"/>
        <w:jc w:val="left"/>
      </w:pPr>
      <w:r>
        <w:t>1、在此项下提交的“投标保证金”材料可使用转账凭证复印件或从福建省政府采购网上公开信息系统中下载的有关原始页面的打印件。</w:t>
      </w:r>
    </w:p>
    <w:p>
      <w:pPr>
        <w:pStyle w:val="10"/>
        <w:ind w:firstLine="480"/>
        <w:jc w:val="left"/>
      </w:pPr>
      <w:r>
        <w:t>2、投标保证金是否已提交的认定按照招标文件第三章规定执行。</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封面格式(报价部分)</w:t>
      </w:r>
    </w:p>
    <w:p>
      <w:pPr>
        <w:pStyle w:val="10"/>
        <w:jc w:val="center"/>
        <w:outlineLvl w:val="0"/>
      </w:pPr>
      <w:r>
        <w:rPr>
          <w:b/>
          <w:sz w:val="48"/>
        </w:rPr>
        <w:t>福建省政府采购投标文件</w:t>
      </w:r>
    </w:p>
    <w:p>
      <w:pPr>
        <w:pStyle w:val="10"/>
        <w:jc w:val="center"/>
        <w:outlineLvl w:val="0"/>
        <w:rPr>
          <w:rFonts w:hint="eastAsia" w:eastAsia="宋体"/>
          <w:b/>
          <w:sz w:val="48"/>
          <w:lang w:eastAsia="zh-CN"/>
        </w:rPr>
      </w:pPr>
      <w:r>
        <w:rPr>
          <w:b/>
          <w:sz w:val="48"/>
        </w:rPr>
        <w:t>（报价部分）</w:t>
      </w:r>
    </w:p>
    <w:p>
      <w:pPr>
        <w:pStyle w:val="10"/>
        <w:jc w:val="center"/>
        <w:outlineLvl w:val="0"/>
        <w:rPr>
          <w:rFonts w:hint="eastAsia" w:eastAsia="宋体"/>
          <w:b/>
          <w:sz w:val="48"/>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1"/>
        <w:rPr>
          <w:rFonts w:hint="eastAsia" w:eastAsia="宋体"/>
          <w:b/>
          <w:sz w:val="36"/>
          <w:lang w:eastAsia="zh-CN"/>
        </w:rPr>
      </w:pPr>
      <w:r>
        <w:rPr>
          <w:b/>
          <w:sz w:val="36"/>
        </w:rPr>
        <w:t>（填写正本或副本）</w:t>
      </w:r>
    </w:p>
    <w:p>
      <w:pPr>
        <w:pStyle w:val="10"/>
        <w:jc w:val="center"/>
        <w:outlineLvl w:val="1"/>
        <w:rPr>
          <w:rFonts w:hint="eastAsia" w:eastAsia="宋体"/>
          <w:b/>
          <w:sz w:val="36"/>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rPr>
          <w:rFonts w:hint="eastAsia" w:eastAsia="宋体"/>
          <w:b/>
          <w:sz w:val="28"/>
          <w:lang w:eastAsia="zh-CN"/>
        </w:rPr>
      </w:pPr>
      <w:r>
        <w:rPr>
          <w:b/>
          <w:sz w:val="28"/>
        </w:rPr>
        <w:t>（所投采购包：（由投标人填写）</w:t>
      </w:r>
    </w:p>
    <w:p>
      <w:pPr>
        <w:pStyle w:val="10"/>
        <w:jc w:val="center"/>
        <w:outlineLvl w:val="2"/>
        <w:rPr>
          <w:rFonts w:hint="eastAsia" w:eastAsia="宋体"/>
          <w:b/>
          <w:sz w:val="28"/>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索引</w:t>
      </w:r>
    </w:p>
    <w:p>
      <w:pPr>
        <w:pStyle w:val="10"/>
        <w:ind w:firstLine="480"/>
        <w:jc w:val="left"/>
      </w:pPr>
      <w:r>
        <w:t>一、开标一览表</w:t>
      </w:r>
    </w:p>
    <w:p>
      <w:pPr>
        <w:pStyle w:val="10"/>
        <w:ind w:firstLine="480"/>
        <w:jc w:val="left"/>
      </w:pPr>
      <w:r>
        <w:t>二、投标分项报价表</w:t>
      </w:r>
    </w:p>
    <w:p>
      <w:pPr>
        <w:pStyle w:val="10"/>
        <w:ind w:firstLine="480"/>
        <w:jc w:val="left"/>
      </w:pPr>
      <w:r>
        <w:t>三、招标文件规定的价格扣除证明材料（若有）</w:t>
      </w:r>
    </w:p>
    <w:p>
      <w:pPr>
        <w:pStyle w:val="10"/>
        <w:ind w:firstLine="480"/>
        <w:jc w:val="left"/>
      </w:pPr>
      <w:r>
        <w:t>四、招标文件规定的加分证明材料（若有）</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一、开标一览表</w:t>
      </w:r>
    </w:p>
    <w:p>
      <w:pPr>
        <w:pStyle w:val="10"/>
        <w:ind w:firstLine="480"/>
        <w:jc w:val="left"/>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0"/>
              <w:jc w:val="left"/>
            </w:pPr>
            <w:r>
              <w:t>采购包</w:t>
            </w:r>
          </w:p>
        </w:tc>
        <w:tc>
          <w:tcPr>
            <w:tcW w:w="2076" w:type="dxa"/>
            <w:noWrap w:val="0"/>
            <w:vAlign w:val="top"/>
          </w:tcPr>
          <w:p>
            <w:pPr>
              <w:pStyle w:val="10"/>
              <w:jc w:val="left"/>
            </w:pPr>
            <w:r>
              <w:t>投标报价</w:t>
            </w:r>
          </w:p>
        </w:tc>
        <w:tc>
          <w:tcPr>
            <w:tcW w:w="2076" w:type="dxa"/>
            <w:noWrap w:val="0"/>
            <w:vAlign w:val="top"/>
          </w:tcPr>
          <w:p>
            <w:pPr>
              <w:pStyle w:val="10"/>
              <w:jc w:val="left"/>
            </w:pPr>
            <w:r>
              <w:t>投标保证金</w:t>
            </w:r>
          </w:p>
        </w:tc>
        <w:tc>
          <w:tcPr>
            <w:tcW w:w="2076" w:type="dxa"/>
            <w:noWrap w:val="0"/>
            <w:vAlign w:val="top"/>
          </w:tcPr>
          <w:p>
            <w:pPr>
              <w:pStyle w:val="10"/>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0"/>
              <w:jc w:val="left"/>
            </w:pPr>
            <w:r>
              <w:t>*</w:t>
            </w:r>
          </w:p>
        </w:tc>
        <w:tc>
          <w:tcPr>
            <w:tcW w:w="2076" w:type="dxa"/>
            <w:noWrap w:val="0"/>
            <w:vAlign w:val="top"/>
          </w:tcPr>
          <w:p>
            <w:pPr>
              <w:pStyle w:val="10"/>
              <w:jc w:val="left"/>
            </w:pPr>
            <w:r>
              <w:t>投标总价（大写金额）：</w:t>
            </w:r>
            <w:r>
              <w:rPr>
                <w:u w:val="single"/>
              </w:rPr>
              <w:t>　　　　　　　　</w:t>
            </w:r>
          </w:p>
        </w:tc>
        <w:tc>
          <w:tcPr>
            <w:tcW w:w="2076" w:type="dxa"/>
            <w:noWrap w:val="0"/>
            <w:vAlign w:val="top"/>
          </w:tcPr>
          <w:p/>
        </w:tc>
        <w:tc>
          <w:tcPr>
            <w:tcW w:w="2076" w:type="dxa"/>
            <w:vMerge w:val="restart"/>
            <w:noWrap w:val="0"/>
            <w:vAlign w:val="top"/>
          </w:tcPr>
          <w:p>
            <w:pPr>
              <w:pStyle w:val="10"/>
              <w:jc w:val="left"/>
            </w:pPr>
            <w:r>
              <w:t>a.&gt;投标报价的明细：详见《投标分项报价表》。</w:t>
            </w:r>
          </w:p>
          <w:p>
            <w:pPr>
              <w:pStyle w:val="10"/>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0"/>
              <w:jc w:val="left"/>
            </w:pPr>
            <w:r>
              <w:t>…</w:t>
            </w:r>
          </w:p>
        </w:tc>
        <w:tc>
          <w:tcPr>
            <w:tcW w:w="2076" w:type="dxa"/>
            <w:noWrap w:val="0"/>
            <w:vAlign w:val="top"/>
          </w:tcPr>
          <w:p>
            <w:pPr>
              <w:pStyle w:val="10"/>
              <w:jc w:val="left"/>
            </w:pPr>
            <w:r>
              <w:t>投标总价（大写金额）：</w:t>
            </w:r>
            <w:r>
              <w:rPr>
                <w:u w:val="single"/>
              </w:rPr>
              <w:t>　　　　　　　　</w:t>
            </w:r>
          </w:p>
        </w:tc>
        <w:tc>
          <w:tcPr>
            <w:tcW w:w="2076" w:type="dxa"/>
            <w:noWrap w:val="0"/>
            <w:vAlign w:val="top"/>
          </w:tcPr>
          <w:p/>
        </w:tc>
        <w:tc>
          <w:tcPr>
            <w:tcW w:w="2076" w:type="dxa"/>
            <w:vMerge w:val="continue"/>
            <w:noWrap w:val="0"/>
            <w:vAlign w:val="top"/>
          </w:tcPr>
          <w:p/>
        </w:tc>
      </w:tr>
    </w:tbl>
    <w:p>
      <w:pPr>
        <w:pStyle w:val="10"/>
        <w:ind w:firstLine="480"/>
        <w:jc w:val="left"/>
      </w:pPr>
      <w:r>
        <w:t>※注意：</w:t>
      </w:r>
    </w:p>
    <w:p>
      <w:pPr>
        <w:pStyle w:val="10"/>
        <w:ind w:firstLine="480"/>
        <w:jc w:val="left"/>
      </w:pPr>
      <w:r>
        <w:t>1、本表应按照下列规定填写：</w:t>
      </w:r>
    </w:p>
    <w:p>
      <w:pPr>
        <w:pStyle w:val="10"/>
        <w:ind w:firstLine="480"/>
        <w:jc w:val="left"/>
      </w:pPr>
      <w:r>
        <w:t>1.1投标人应按照本表格式填写所投的采购包的“投标报价”。</w:t>
      </w:r>
    </w:p>
    <w:p>
      <w:pPr>
        <w:pStyle w:val="10"/>
        <w:ind w:firstLine="480"/>
        <w:jc w:val="left"/>
      </w:pPr>
      <w:r>
        <w:t>1.2本表中列示的“采购包”应与《投标分项报价表》中列示的“采购包”保持一致，即：若本表中列示的“采购包”为“1”时，《投标分项报价表》中列示的“采购包”亦应为“1”，以此类推。</w:t>
      </w:r>
    </w:p>
    <w:p>
      <w:pPr>
        <w:pStyle w:val="10"/>
        <w:ind w:firstLine="480"/>
        <w:jc w:val="left"/>
      </w:pPr>
      <w:r>
        <w:t>1.3“大写金额”指“投标报价”应用“壹、贰、叁、肆、伍、陆、柒、捌、玖、拾、佰、仟、万、亿、元、角、分、零”等进行填写。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二、投标分项报价表</w:t>
      </w:r>
    </w:p>
    <w:p>
      <w:pPr>
        <w:pStyle w:val="10"/>
        <w:ind w:firstLine="480"/>
        <w:jc w:val="left"/>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noWrap w:val="0"/>
            <w:vAlign w:val="top"/>
          </w:tcPr>
          <w:p>
            <w:pPr>
              <w:pStyle w:val="10"/>
              <w:jc w:val="left"/>
            </w:pPr>
            <w:r>
              <w:t>采购包</w:t>
            </w:r>
          </w:p>
        </w:tc>
        <w:tc>
          <w:tcPr>
            <w:tcW w:w="923" w:type="dxa"/>
            <w:noWrap w:val="0"/>
            <w:vAlign w:val="top"/>
          </w:tcPr>
          <w:p>
            <w:pPr>
              <w:pStyle w:val="10"/>
              <w:jc w:val="left"/>
            </w:pPr>
            <w:r>
              <w:t>品目号</w:t>
            </w:r>
          </w:p>
        </w:tc>
        <w:tc>
          <w:tcPr>
            <w:tcW w:w="923" w:type="dxa"/>
            <w:noWrap w:val="0"/>
            <w:vAlign w:val="top"/>
          </w:tcPr>
          <w:p>
            <w:pPr>
              <w:pStyle w:val="10"/>
              <w:jc w:val="left"/>
            </w:pPr>
            <w:r>
              <w:t>投标标的</w:t>
            </w:r>
          </w:p>
        </w:tc>
        <w:tc>
          <w:tcPr>
            <w:tcW w:w="923" w:type="dxa"/>
            <w:noWrap w:val="0"/>
            <w:vAlign w:val="top"/>
          </w:tcPr>
          <w:p>
            <w:pPr>
              <w:pStyle w:val="10"/>
              <w:jc w:val="left"/>
            </w:pPr>
            <w:r>
              <w:t>规格</w:t>
            </w:r>
          </w:p>
        </w:tc>
        <w:tc>
          <w:tcPr>
            <w:tcW w:w="923" w:type="dxa"/>
            <w:noWrap w:val="0"/>
            <w:vAlign w:val="top"/>
          </w:tcPr>
          <w:p>
            <w:pPr>
              <w:pStyle w:val="10"/>
              <w:jc w:val="left"/>
            </w:pPr>
            <w:r>
              <w:t>来源地</w:t>
            </w:r>
          </w:p>
        </w:tc>
        <w:tc>
          <w:tcPr>
            <w:tcW w:w="923" w:type="dxa"/>
            <w:noWrap w:val="0"/>
            <w:vAlign w:val="top"/>
          </w:tcPr>
          <w:p>
            <w:pPr>
              <w:pStyle w:val="10"/>
              <w:jc w:val="left"/>
            </w:pPr>
            <w:r>
              <w:t>单价</w:t>
            </w:r>
          </w:p>
        </w:tc>
        <w:tc>
          <w:tcPr>
            <w:tcW w:w="923" w:type="dxa"/>
            <w:noWrap w:val="0"/>
            <w:vAlign w:val="top"/>
          </w:tcPr>
          <w:p>
            <w:pPr>
              <w:pStyle w:val="10"/>
              <w:jc w:val="left"/>
            </w:pPr>
            <w:r>
              <w:t>数量</w:t>
            </w:r>
          </w:p>
        </w:tc>
        <w:tc>
          <w:tcPr>
            <w:tcW w:w="923" w:type="dxa"/>
            <w:noWrap w:val="0"/>
            <w:vAlign w:val="top"/>
          </w:tcPr>
          <w:p>
            <w:pPr>
              <w:pStyle w:val="10"/>
              <w:jc w:val="left"/>
            </w:pPr>
            <w:r>
              <w:t>总价</w:t>
            </w:r>
          </w:p>
        </w:tc>
        <w:tc>
          <w:tcPr>
            <w:tcW w:w="923" w:type="dxa"/>
            <w:noWrap w:val="0"/>
            <w:vAlign w:val="top"/>
          </w:tcPr>
          <w:p>
            <w:pPr>
              <w:pStyle w:val="10"/>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noWrap w:val="0"/>
            <w:vAlign w:val="top"/>
          </w:tcPr>
          <w:p>
            <w:pPr>
              <w:pStyle w:val="10"/>
              <w:jc w:val="left"/>
            </w:pPr>
            <w:r>
              <w:t>*</w:t>
            </w:r>
          </w:p>
        </w:tc>
        <w:tc>
          <w:tcPr>
            <w:tcW w:w="923" w:type="dxa"/>
            <w:noWrap w:val="0"/>
            <w:vAlign w:val="top"/>
          </w:tcPr>
          <w:p>
            <w:pPr>
              <w:pStyle w:val="10"/>
              <w:jc w:val="left"/>
            </w:pPr>
            <w:r>
              <w:t>*-1</w:t>
            </w: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noWrap w:val="0"/>
            <w:vAlign w:val="top"/>
          </w:tcPr>
          <w:p/>
        </w:tc>
        <w:tc>
          <w:tcPr>
            <w:tcW w:w="923" w:type="dxa"/>
            <w:noWrap w:val="0"/>
            <w:vAlign w:val="top"/>
          </w:tcPr>
          <w:p>
            <w:pPr>
              <w:pStyle w:val="10"/>
              <w:jc w:val="left"/>
            </w:pPr>
            <w:r>
              <w:t>…</w:t>
            </w: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noWrap w:val="0"/>
            <w:vAlign w:val="top"/>
          </w:tcPr>
          <w:p>
            <w:pPr>
              <w:pStyle w:val="10"/>
              <w:jc w:val="left"/>
            </w:pPr>
            <w:r>
              <w:t>…</w:t>
            </w: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c>
          <w:tcPr>
            <w:tcW w:w="923" w:type="dxa"/>
            <w:noWrap w:val="0"/>
            <w:vAlign w:val="top"/>
          </w:tcPr>
          <w:p/>
        </w:tc>
      </w:tr>
    </w:tbl>
    <w:p>
      <w:pPr>
        <w:pStyle w:val="10"/>
        <w:ind w:firstLine="480"/>
        <w:jc w:val="left"/>
      </w:pPr>
      <w:r>
        <w:t>※注意：</w:t>
      </w:r>
    </w:p>
    <w:p>
      <w:pPr>
        <w:pStyle w:val="10"/>
        <w:ind w:firstLine="480"/>
        <w:jc w:val="left"/>
      </w:pPr>
      <w:r>
        <w:t>1、本表应按照下列规定填写：</w:t>
      </w:r>
    </w:p>
    <w:p>
      <w:pPr>
        <w:pStyle w:val="10"/>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left"/>
      </w:pPr>
      <w:r>
        <w:t>1.3“投标标的”为服务的：“规格”项下应填写服务提供者提供的服务标准及品牌（若有）。“来源地”应填写服务提供者的所在地。</w:t>
      </w:r>
    </w:p>
    <w:p>
      <w:pPr>
        <w:pStyle w:val="10"/>
        <w:ind w:firstLine="480"/>
        <w:jc w:val="left"/>
      </w:pPr>
      <w:r>
        <w:t>1.4同一采购包中，“单价”×“数量”=“总价”，全部品目号“总价”的合计金额应与《开标一览表》中相应采购包列示的“投标总价”保持一致。</w:t>
      </w:r>
    </w:p>
    <w:p>
      <w:pPr>
        <w:pStyle w:val="10"/>
        <w:ind w:firstLine="480"/>
        <w:jc w:val="left"/>
      </w:pPr>
      <w:r>
        <w:t>1.5若招标文件要求投标人对“备品备件价格、专用工具价格、技术服务费、安装调试费、检验培训费、运输费、保险费、税收”等进行报价的，请在本表的“备注”项下填写。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三、招标文件规定的价格扣除证明材料（若有）</w:t>
      </w:r>
    </w:p>
    <w:p>
      <w:pPr>
        <w:pStyle w:val="10"/>
        <w:ind w:firstLine="960"/>
        <w:jc w:val="center"/>
        <w:outlineLvl w:val="3"/>
      </w:pPr>
      <w:r>
        <w:rPr>
          <w:b/>
          <w:sz w:val="24"/>
        </w:rPr>
        <w:t>三-1优先类节能产品、环境标志产品价格扣除证明材料（若有）</w:t>
      </w:r>
    </w:p>
    <w:p>
      <w:pPr>
        <w:pStyle w:val="10"/>
        <w:ind w:firstLine="960"/>
        <w:jc w:val="center"/>
        <w:outlineLvl w:val="3"/>
      </w:pPr>
      <w:r>
        <w:rPr>
          <w:b/>
          <w:sz w:val="24"/>
        </w:rPr>
        <w:t>三-1-①优先类节能产品、环境标志产品统计表（价格扣除适用，若有）</w:t>
      </w:r>
    </w:p>
    <w:p>
      <w:pPr>
        <w:pStyle w:val="10"/>
        <w:ind w:firstLine="480"/>
        <w:jc w:val="left"/>
      </w:pPr>
      <w:r>
        <w:t>项目编号：</w:t>
      </w:r>
      <w:r>
        <w:rPr>
          <w:u w:val="single"/>
        </w:rPr>
        <w:t>　　　　　　　　</w:t>
      </w:r>
    </w:p>
    <w:p>
      <w:pPr>
        <w:pStyle w:val="10"/>
        <w:ind w:firstLine="480"/>
        <w:jc w:val="right"/>
      </w:pPr>
      <w: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tc>
        <w:tc>
          <w:tcPr>
            <w:tcW w:w="7122" w:type="dxa"/>
            <w:gridSpan w:val="6"/>
            <w:noWrap w:val="0"/>
            <w:vAlign w:val="top"/>
          </w:tcPr>
          <w:p>
            <w:pPr>
              <w:pStyle w:val="10"/>
              <w:ind w:firstLine="960"/>
              <w:jc w:val="center"/>
            </w:pPr>
            <w: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10"/>
              <w:jc w:val="left"/>
            </w:pPr>
            <w:r>
              <w:t>采购包</w:t>
            </w:r>
          </w:p>
        </w:tc>
        <w:tc>
          <w:tcPr>
            <w:tcW w:w="1187" w:type="dxa"/>
            <w:noWrap w:val="0"/>
            <w:vAlign w:val="top"/>
          </w:tcPr>
          <w:p>
            <w:pPr>
              <w:pStyle w:val="10"/>
              <w:jc w:val="left"/>
            </w:pPr>
            <w:r>
              <w:t>品目号</w:t>
            </w:r>
          </w:p>
        </w:tc>
        <w:tc>
          <w:tcPr>
            <w:tcW w:w="1187" w:type="dxa"/>
            <w:noWrap w:val="0"/>
            <w:vAlign w:val="top"/>
          </w:tcPr>
          <w:p>
            <w:pPr>
              <w:pStyle w:val="10"/>
              <w:jc w:val="left"/>
            </w:pPr>
            <w:r>
              <w:t>货物名称</w:t>
            </w:r>
          </w:p>
        </w:tc>
        <w:tc>
          <w:tcPr>
            <w:tcW w:w="1187" w:type="dxa"/>
            <w:noWrap w:val="0"/>
            <w:vAlign w:val="top"/>
          </w:tcPr>
          <w:p>
            <w:pPr>
              <w:pStyle w:val="10"/>
              <w:jc w:val="left"/>
            </w:pPr>
            <w:r>
              <w:t>单价</w:t>
            </w:r>
          </w:p>
        </w:tc>
        <w:tc>
          <w:tcPr>
            <w:tcW w:w="1187" w:type="dxa"/>
            <w:noWrap w:val="0"/>
            <w:vAlign w:val="top"/>
          </w:tcPr>
          <w:p>
            <w:pPr>
              <w:pStyle w:val="10"/>
              <w:jc w:val="left"/>
            </w:pPr>
            <w:r>
              <w:t>数量</w:t>
            </w:r>
          </w:p>
        </w:tc>
        <w:tc>
          <w:tcPr>
            <w:tcW w:w="1187" w:type="dxa"/>
            <w:noWrap w:val="0"/>
            <w:vAlign w:val="top"/>
          </w:tcPr>
          <w:p>
            <w:pPr>
              <w:pStyle w:val="10"/>
              <w:jc w:val="left"/>
            </w:pPr>
            <w:r>
              <w:t>总价</w:t>
            </w:r>
          </w:p>
        </w:tc>
        <w:tc>
          <w:tcPr>
            <w:tcW w:w="1187" w:type="dxa"/>
            <w:noWrap w:val="0"/>
            <w:vAlign w:val="top"/>
          </w:tcPr>
          <w:p>
            <w:pPr>
              <w:pStyle w:val="10"/>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10"/>
              <w:jc w:val="left"/>
            </w:pPr>
            <w:r>
              <w:t>*</w:t>
            </w:r>
          </w:p>
        </w:tc>
        <w:tc>
          <w:tcPr>
            <w:tcW w:w="1187" w:type="dxa"/>
            <w:noWrap w:val="0"/>
            <w:vAlign w:val="top"/>
          </w:tcPr>
          <w:p>
            <w:pPr>
              <w:pStyle w:val="10"/>
              <w:jc w:val="left"/>
            </w:pPr>
            <w:r>
              <w:t>*-1</w:t>
            </w: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noWrap w:val="0"/>
            <w:vAlign w:val="top"/>
          </w:tcPr>
          <w:p/>
        </w:tc>
        <w:tc>
          <w:tcPr>
            <w:tcW w:w="1187" w:type="dxa"/>
            <w:noWrap w:val="0"/>
            <w:vAlign w:val="top"/>
          </w:tcPr>
          <w:p>
            <w:pPr>
              <w:pStyle w:val="10"/>
              <w:jc w:val="left"/>
            </w:pPr>
            <w:r>
              <w:t>…</w:t>
            </w:r>
          </w:p>
          <w:p>
            <w:pPr>
              <w:pStyle w:val="10"/>
              <w:jc w:val="left"/>
            </w:pP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10"/>
              <w:jc w:val="left"/>
            </w:pPr>
            <w:r>
              <w:t>报价</w:t>
            </w:r>
          </w:p>
        </w:tc>
        <w:tc>
          <w:tcPr>
            <w:tcW w:w="7122" w:type="dxa"/>
            <w:gridSpan w:val="6"/>
            <w:noWrap w:val="0"/>
            <w:vAlign w:val="top"/>
          </w:tcPr>
          <w:p>
            <w:pPr>
              <w:pStyle w:val="10"/>
              <w:jc w:val="left"/>
            </w:pPr>
            <w:r>
              <w:t>采购包内属于节能、环境标志产品的报价总金额：</w:t>
            </w:r>
            <w:r>
              <w:rPr>
                <w:u w:val="single"/>
              </w:rPr>
              <w:t>　　　　　</w:t>
            </w:r>
            <w:r>
              <w:t>。</w:t>
            </w:r>
          </w:p>
        </w:tc>
      </w:tr>
    </w:tbl>
    <w:p>
      <w:pPr>
        <w:pStyle w:val="10"/>
        <w:ind w:firstLine="480"/>
        <w:jc w:val="left"/>
      </w:pPr>
      <w:r>
        <w:t>※注意：</w:t>
      </w:r>
    </w:p>
    <w:p>
      <w:pPr>
        <w:pStyle w:val="10"/>
        <w:ind w:firstLine="480"/>
        <w:jc w:val="left"/>
      </w:pPr>
      <w:r>
        <w:t>1、对节能、环境标志产品计算价格扣除时，只依据电子投标文件“三-1-②优先类节能产品、环境标志产品证明材料（价格扣除适用，若有）”。</w:t>
      </w:r>
    </w:p>
    <w:p>
      <w:pPr>
        <w:pStyle w:val="10"/>
        <w:ind w:firstLine="480"/>
        <w:jc w:val="left"/>
      </w:pPr>
      <w:r>
        <w:t>2、本表以采购包为单位，不同采购包请分别填写；同一采购包请按照其品目号顺序分别填写。</w:t>
      </w:r>
    </w:p>
    <w:p>
      <w:pPr>
        <w:pStyle w:val="10"/>
        <w:ind w:firstLine="480"/>
        <w:jc w:val="left"/>
      </w:pPr>
      <w:r>
        <w:t>3、具体统计、计算：</w:t>
      </w:r>
    </w:p>
    <w:p>
      <w:pPr>
        <w:pStyle w:val="10"/>
        <w:ind w:firstLine="480"/>
        <w:jc w:val="left"/>
      </w:pPr>
      <w:r>
        <w:t>3.1同一品目中各认证证书不重复计算价格扣除。强制类节能产品不享受价格扣除。</w:t>
      </w:r>
    </w:p>
    <w:p>
      <w:pPr>
        <w:pStyle w:val="10"/>
        <w:ind w:firstLine="480"/>
        <w:jc w:val="left"/>
      </w:pPr>
      <w:r>
        <w:t>3.2计算结果若除不尽，可四舍五入保留到小数点后两位。</w:t>
      </w:r>
    </w:p>
    <w:p>
      <w:pPr>
        <w:pStyle w:val="10"/>
        <w:ind w:firstLine="480"/>
        <w:jc w:val="left"/>
      </w:pPr>
      <w:r>
        <w:t>3.3投标人应按照招标文件要求认真统计、计算。</w:t>
      </w:r>
    </w:p>
    <w:p>
      <w:pPr>
        <w:pStyle w:val="10"/>
        <w:ind w:firstLine="480"/>
        <w:jc w:val="left"/>
      </w:pPr>
      <w:r>
        <w:t>3.4若无节能、环境标志产品，不填写本表。</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left"/>
        <w:rPr>
          <w:rFonts w:hint="eastAsia" w:eastAsia="宋体"/>
          <w:lang w:eastAsia="zh-CN"/>
        </w:rPr>
      </w:pPr>
      <w:r>
        <w:t xml:space="preserve"> </w:t>
      </w: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pPr>
      <w:r>
        <w:br w:type="page"/>
      </w:r>
    </w:p>
    <w:p>
      <w:pPr>
        <w:pStyle w:val="10"/>
        <w:ind w:firstLine="960"/>
        <w:jc w:val="center"/>
        <w:outlineLvl w:val="3"/>
      </w:pPr>
      <w:r>
        <w:rPr>
          <w:b/>
          <w:sz w:val="24"/>
        </w:rPr>
        <w:t>三-1-②优先类节能产品、环境标志产品证明材料（价格扣除适用，若有）</w:t>
      </w:r>
    </w:p>
    <w:p>
      <w:pPr>
        <w:pStyle w:val="10"/>
        <w:ind w:firstLine="960"/>
        <w:jc w:val="center"/>
        <w:outlineLvl w:val="3"/>
      </w:pPr>
      <w:r>
        <w:rPr>
          <w:b/>
          <w:sz w:val="24"/>
        </w:rPr>
        <w:t>三-2小型、微型企业产品等价格扣除证明材料（若有）</w:t>
      </w:r>
    </w:p>
    <w:p>
      <w:pPr>
        <w:pStyle w:val="10"/>
        <w:ind w:firstLine="960"/>
        <w:jc w:val="center"/>
        <w:outlineLvl w:val="3"/>
      </w:pPr>
      <w:r>
        <w:rPr>
          <w:b/>
          <w:sz w:val="24"/>
        </w:rPr>
        <w:t>三-2-①中小企业声明函（价格扣除适用，若有）</w:t>
      </w:r>
    </w:p>
    <w:p>
      <w:pPr>
        <w:pStyle w:val="10"/>
        <w:ind w:firstLine="960"/>
        <w:jc w:val="center"/>
        <w:outlineLvl w:val="3"/>
      </w:pPr>
      <w:r>
        <w:rPr>
          <w:b/>
          <w:sz w:val="24"/>
        </w:rPr>
        <w:t>中小企业声明函（货物）</w:t>
      </w:r>
    </w:p>
    <w:p>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left"/>
      </w:pPr>
      <w:r>
        <w:t>……</w:t>
      </w:r>
    </w:p>
    <w:p>
      <w:pPr>
        <w:pStyle w:val="10"/>
        <w:ind w:firstLine="480"/>
        <w:jc w:val="left"/>
      </w:pPr>
      <w:r>
        <w:t>以上企业，不属于大企业的分支机构，不存在控股股东为大企业的情形，也不存在与大企业的负责人为同一人的情形。</w:t>
      </w:r>
    </w:p>
    <w:p>
      <w:pPr>
        <w:pStyle w:val="10"/>
        <w:ind w:firstLine="480"/>
        <w:jc w:val="left"/>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left"/>
      </w:pPr>
      <w:r>
        <w:t>※注意：</w:t>
      </w:r>
    </w:p>
    <w:p>
      <w:pPr>
        <w:pStyle w:val="10"/>
        <w:ind w:firstLine="480"/>
        <w:jc w:val="left"/>
      </w:pPr>
      <w:r>
        <w:t>1、从业人员、营业收入、资产总额填报上一年度数据，无上一年度数据的新成立企业可不填报。</w:t>
      </w:r>
    </w:p>
    <w:p>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left"/>
        <w:rPr>
          <w:rFonts w:hint="eastAsia" w:eastAsia="宋体"/>
          <w:lang w:eastAsia="zh-CN"/>
        </w:rPr>
      </w:pPr>
      <w:r>
        <w:t xml:space="preserve"> </w:t>
      </w: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pPr>
      <w:r>
        <w:br w:type="page"/>
      </w:r>
    </w:p>
    <w:p>
      <w:pPr>
        <w:pStyle w:val="10"/>
        <w:ind w:firstLine="960"/>
        <w:jc w:val="center"/>
        <w:outlineLvl w:val="3"/>
      </w:pPr>
      <w:r>
        <w:rPr>
          <w:b/>
          <w:sz w:val="24"/>
        </w:rPr>
        <w:t>中小企业声明函（工程、服务）</w:t>
      </w:r>
    </w:p>
    <w:p>
      <w:pPr>
        <w:pStyle w:val="10"/>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left"/>
      </w:pPr>
      <w:r>
        <w:t>……</w:t>
      </w:r>
    </w:p>
    <w:p>
      <w:pPr>
        <w:pStyle w:val="10"/>
        <w:ind w:firstLine="480"/>
        <w:jc w:val="left"/>
      </w:pPr>
      <w:r>
        <w:t>以上企业，不属于大企业的分支机构，不存在控股股东为大企业的情形，也不存在与大企业的负责人为同一人的情形。</w:t>
      </w:r>
    </w:p>
    <w:p>
      <w:pPr>
        <w:pStyle w:val="10"/>
        <w:ind w:firstLine="480"/>
        <w:jc w:val="left"/>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left"/>
      </w:pPr>
      <w:r>
        <w:t>※注意：</w:t>
      </w:r>
    </w:p>
    <w:p>
      <w:pPr>
        <w:pStyle w:val="10"/>
        <w:ind w:firstLine="480"/>
        <w:jc w:val="left"/>
      </w:pPr>
      <w:r>
        <w:t>1、从业人员、营业收入、资产总额填报上一年度数据，无上一年度数据的新成立企业可不填报。</w:t>
      </w:r>
    </w:p>
    <w:p>
      <w:pPr>
        <w:pStyle w:val="10"/>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left"/>
        <w:rPr>
          <w:rFonts w:hint="eastAsia" w:eastAsia="宋体"/>
          <w:lang w:eastAsia="zh-CN"/>
        </w:rPr>
      </w:pPr>
      <w:r>
        <w:t xml:space="preserve"> </w:t>
      </w: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pPr>
      <w:r>
        <w:br w:type="page"/>
      </w:r>
    </w:p>
    <w:p>
      <w:pPr>
        <w:pStyle w:val="10"/>
        <w:ind w:firstLine="960"/>
        <w:jc w:val="center"/>
        <w:outlineLvl w:val="3"/>
      </w:pPr>
      <w:r>
        <w:rPr>
          <w:b/>
          <w:sz w:val="24"/>
        </w:rPr>
        <w:t>三-2-②小型、微型企业等证明材料（价格扣除适用，若有）</w:t>
      </w:r>
    </w:p>
    <w:p>
      <w:pPr>
        <w:pStyle w:val="10"/>
        <w:ind w:firstLine="480"/>
        <w:jc w:val="center"/>
      </w:pPr>
      <w:r>
        <w:t>编制说明</w:t>
      </w:r>
    </w:p>
    <w:p>
      <w:pPr>
        <w:pStyle w:val="10"/>
        <w:ind w:firstLine="480"/>
        <w:jc w:val="left"/>
      </w:pPr>
      <w:r>
        <w:t>1、投标人应按照招标文件要求提供相应证明材料，证明材料应与《中小企业声明函》的内容相一致，否则视为《中小企业声明函》内容不真实。</w:t>
      </w:r>
    </w:p>
    <w:p>
      <w:pPr>
        <w:pStyle w:val="10"/>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10"/>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left"/>
      </w:pPr>
      <w:r>
        <w:t>附：</w:t>
      </w:r>
    </w:p>
    <w:p>
      <w:pPr>
        <w:pStyle w:val="10"/>
        <w:ind w:firstLine="960"/>
        <w:jc w:val="center"/>
        <w:outlineLvl w:val="3"/>
      </w:pPr>
      <w:r>
        <w:rPr>
          <w:b/>
          <w:sz w:val="24"/>
        </w:rPr>
        <w:t>残疾人福利性单位声明函（价格扣除适用，若有）</w:t>
      </w:r>
    </w:p>
    <w:p>
      <w:pPr>
        <w:pStyle w:val="10"/>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left"/>
      </w:pPr>
      <w:r>
        <w:t>（ ）由本投标人承建的（填写“所投采购包、品目号”）工程</w:t>
      </w:r>
    </w:p>
    <w:p>
      <w:pPr>
        <w:pStyle w:val="10"/>
        <w:ind w:firstLine="480"/>
        <w:jc w:val="left"/>
      </w:pPr>
      <w:r>
        <w:t>（ ）由本投标人承接的（填写“所投采购包、品目号”）服务；</w:t>
      </w:r>
    </w:p>
    <w:p>
      <w:pPr>
        <w:pStyle w:val="10"/>
        <w:ind w:firstLine="480"/>
        <w:jc w:val="left"/>
      </w:pPr>
      <w:r>
        <w:t>本投标人对上述声明的真实性负责。如有虚假，将依法承担相应责任。</w:t>
      </w:r>
    </w:p>
    <w:p>
      <w:pPr>
        <w:pStyle w:val="10"/>
        <w:ind w:firstLine="480"/>
        <w:jc w:val="left"/>
      </w:pPr>
      <w:r>
        <w:t>备注：</w:t>
      </w:r>
    </w:p>
    <w:p>
      <w:pPr>
        <w:pStyle w:val="10"/>
        <w:ind w:firstLine="480"/>
        <w:jc w:val="left"/>
      </w:pPr>
      <w:r>
        <w:t>1、请投标人按照实际情况编制填写本声明函，并在相应的（）中打“√”。</w:t>
      </w:r>
    </w:p>
    <w:p>
      <w:pPr>
        <w:pStyle w:val="10"/>
        <w:ind w:firstLine="480"/>
        <w:jc w:val="left"/>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960"/>
        <w:jc w:val="left"/>
        <w:rPr>
          <w:rFonts w:hint="eastAsia" w:eastAsia="宋体"/>
          <w:lang w:eastAsia="zh-CN"/>
        </w:rPr>
      </w:pPr>
      <w:r>
        <w:t xml:space="preserve"> </w:t>
      </w: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pPr>
      <w:r>
        <w:br w:type="page"/>
      </w:r>
    </w:p>
    <w:p>
      <w:pPr>
        <w:pStyle w:val="10"/>
        <w:ind w:firstLine="480"/>
        <w:jc w:val="left"/>
      </w:pPr>
      <w:r>
        <w:t>附：</w:t>
      </w:r>
    </w:p>
    <w:p>
      <w:pPr>
        <w:pStyle w:val="10"/>
        <w:ind w:firstLine="960"/>
        <w:jc w:val="center"/>
        <w:outlineLvl w:val="3"/>
      </w:pPr>
      <w:r>
        <w:rPr>
          <w:b/>
          <w:sz w:val="24"/>
        </w:rPr>
        <w:t>监狱企业证明材料</w:t>
      </w:r>
    </w:p>
    <w:p>
      <w:pPr>
        <w:pStyle w:val="10"/>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10"/>
        <w:ind w:firstLine="960"/>
        <w:jc w:val="left"/>
        <w:rPr>
          <w:rFonts w:hint="eastAsia" w:eastAsia="宋体"/>
          <w:lang w:eastAsia="zh-CN"/>
        </w:rPr>
      </w:pPr>
      <w:r>
        <w:t xml:space="preserve"> </w:t>
      </w: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rPr>
          <w:rFonts w:hint="eastAsia" w:eastAsia="宋体"/>
          <w:lang w:eastAsia="zh-CN"/>
        </w:rPr>
      </w:pPr>
    </w:p>
    <w:p>
      <w:pPr>
        <w:pStyle w:val="10"/>
        <w:ind w:firstLine="960"/>
        <w:jc w:val="left"/>
      </w:pPr>
      <w:r>
        <w:br w:type="page"/>
      </w:r>
    </w:p>
    <w:p>
      <w:pPr>
        <w:pStyle w:val="10"/>
        <w:ind w:firstLine="960"/>
        <w:jc w:val="center"/>
        <w:outlineLvl w:val="3"/>
      </w:pPr>
      <w:r>
        <w:rPr>
          <w:b/>
          <w:sz w:val="24"/>
        </w:rPr>
        <w:t>三-3招标文件规定的其他价格扣除证明材料（若有）</w:t>
      </w:r>
    </w:p>
    <w:p>
      <w:pPr>
        <w:pStyle w:val="10"/>
        <w:ind w:firstLine="480"/>
        <w:jc w:val="center"/>
      </w:pPr>
      <w:r>
        <w:t>编制说明</w:t>
      </w:r>
    </w:p>
    <w:p>
      <w:pPr>
        <w:pStyle w:val="10"/>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封面格式(技术商务部分)</w:t>
      </w:r>
    </w:p>
    <w:p>
      <w:pPr>
        <w:pStyle w:val="10"/>
        <w:jc w:val="center"/>
        <w:outlineLvl w:val="0"/>
      </w:pPr>
      <w:r>
        <w:rPr>
          <w:b/>
          <w:sz w:val="48"/>
        </w:rPr>
        <w:t>福建省政府采购投标文件</w:t>
      </w:r>
    </w:p>
    <w:p>
      <w:pPr>
        <w:pStyle w:val="10"/>
        <w:jc w:val="center"/>
        <w:outlineLvl w:val="0"/>
        <w:rPr>
          <w:rFonts w:hint="eastAsia" w:eastAsia="宋体"/>
          <w:b/>
          <w:sz w:val="48"/>
          <w:lang w:eastAsia="zh-CN"/>
        </w:rPr>
      </w:pPr>
      <w:r>
        <w:rPr>
          <w:b/>
          <w:sz w:val="48"/>
        </w:rPr>
        <w:t>（技术商务部分）</w:t>
      </w:r>
    </w:p>
    <w:p>
      <w:pPr>
        <w:pStyle w:val="10"/>
        <w:jc w:val="center"/>
        <w:outlineLvl w:val="0"/>
        <w:rPr>
          <w:rFonts w:hint="eastAsia" w:eastAsia="宋体"/>
          <w:b/>
          <w:sz w:val="48"/>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0"/>
        <w:rPr>
          <w:rFonts w:hint="eastAsia" w:eastAsia="宋体"/>
          <w:lang w:eastAsia="zh-CN"/>
        </w:rPr>
      </w:pPr>
    </w:p>
    <w:p>
      <w:pPr>
        <w:pStyle w:val="10"/>
        <w:jc w:val="center"/>
        <w:outlineLvl w:val="1"/>
        <w:rPr>
          <w:rFonts w:hint="eastAsia" w:eastAsia="宋体"/>
          <w:b/>
          <w:sz w:val="36"/>
          <w:lang w:eastAsia="zh-CN"/>
        </w:rPr>
      </w:pPr>
      <w:r>
        <w:rPr>
          <w:b/>
          <w:sz w:val="36"/>
        </w:rPr>
        <w:t>（填写正本或副本）</w:t>
      </w:r>
    </w:p>
    <w:p>
      <w:pPr>
        <w:pStyle w:val="10"/>
        <w:jc w:val="center"/>
        <w:outlineLvl w:val="1"/>
        <w:rPr>
          <w:rFonts w:hint="eastAsia" w:eastAsia="宋体"/>
          <w:b/>
          <w:sz w:val="36"/>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1"/>
        <w:rPr>
          <w:rFonts w:hint="eastAsia" w:eastAsia="宋体"/>
          <w:lang w:eastAsia="zh-CN"/>
        </w:rPr>
      </w:pP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rPr>
          <w:rFonts w:hint="eastAsia" w:eastAsia="宋体"/>
          <w:b/>
          <w:sz w:val="28"/>
          <w:lang w:eastAsia="zh-CN"/>
        </w:rPr>
      </w:pPr>
      <w:r>
        <w:rPr>
          <w:b/>
          <w:sz w:val="28"/>
        </w:rPr>
        <w:t>（所投采购包：（由投标人填写）</w:t>
      </w:r>
    </w:p>
    <w:p>
      <w:pPr>
        <w:pStyle w:val="10"/>
        <w:jc w:val="center"/>
        <w:outlineLvl w:val="2"/>
        <w:rPr>
          <w:rFonts w:hint="eastAsia" w:eastAsia="宋体"/>
          <w:b/>
          <w:sz w:val="28"/>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rPr>
          <w:rFonts w:hint="eastAsia" w:eastAsia="宋体"/>
          <w:lang w:eastAsia="zh-CN"/>
        </w:rPr>
      </w:pP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索引</w:t>
      </w:r>
    </w:p>
    <w:p>
      <w:pPr>
        <w:pStyle w:val="10"/>
        <w:ind w:firstLine="480"/>
        <w:jc w:val="left"/>
      </w:pPr>
      <w:r>
        <w:t>一、标的说明一览表</w:t>
      </w:r>
    </w:p>
    <w:p>
      <w:pPr>
        <w:pStyle w:val="10"/>
        <w:ind w:firstLine="480"/>
        <w:jc w:val="left"/>
      </w:pPr>
      <w:r>
        <w:t>二、技术和服务要求响应表</w:t>
      </w:r>
    </w:p>
    <w:p>
      <w:pPr>
        <w:pStyle w:val="10"/>
        <w:ind w:firstLine="480"/>
        <w:jc w:val="left"/>
      </w:pPr>
      <w:r>
        <w:t>三、商务条件响应表</w:t>
      </w:r>
    </w:p>
    <w:p>
      <w:pPr>
        <w:pStyle w:val="10"/>
        <w:ind w:firstLine="480"/>
        <w:jc w:val="left"/>
      </w:pPr>
      <w:r>
        <w:t>四、投标人提交的其他资料（若有）</w:t>
      </w:r>
    </w:p>
    <w:p>
      <w:pPr>
        <w:pStyle w:val="10"/>
        <w:ind w:firstLine="480"/>
        <w:jc w:val="left"/>
      </w:pPr>
      <w:r>
        <w:t>※注意</w:t>
      </w:r>
    </w:p>
    <w:p>
      <w:pPr>
        <w:pStyle w:val="10"/>
        <w:ind w:firstLine="480"/>
        <w:jc w:val="left"/>
      </w:pPr>
      <w:r>
        <w:t>技术商务部分中不得出现报价部分的全部或部分的投标报价信息（或组成资料），否则符合性审查不合格。</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一、标的说明一览表</w:t>
      </w:r>
    </w:p>
    <w:p>
      <w:pPr>
        <w:pStyle w:val="10"/>
        <w:ind w:firstLine="480"/>
        <w:jc w:val="left"/>
      </w:pPr>
      <w:r>
        <w:t>项目编号：</w:t>
      </w:r>
      <w:r>
        <w:rPr>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10"/>
              <w:jc w:val="left"/>
            </w:pPr>
            <w:r>
              <w:t>采购包</w:t>
            </w:r>
          </w:p>
        </w:tc>
        <w:tc>
          <w:tcPr>
            <w:tcW w:w="1187" w:type="dxa"/>
            <w:noWrap w:val="0"/>
            <w:vAlign w:val="top"/>
          </w:tcPr>
          <w:p>
            <w:pPr>
              <w:pStyle w:val="10"/>
              <w:jc w:val="left"/>
            </w:pPr>
            <w:r>
              <w:t>品目号</w:t>
            </w:r>
          </w:p>
        </w:tc>
        <w:tc>
          <w:tcPr>
            <w:tcW w:w="1187" w:type="dxa"/>
            <w:noWrap w:val="0"/>
            <w:vAlign w:val="top"/>
          </w:tcPr>
          <w:p>
            <w:pPr>
              <w:pStyle w:val="10"/>
              <w:jc w:val="left"/>
            </w:pPr>
            <w:r>
              <w:t>投标标的</w:t>
            </w:r>
          </w:p>
        </w:tc>
        <w:tc>
          <w:tcPr>
            <w:tcW w:w="1187" w:type="dxa"/>
            <w:noWrap w:val="0"/>
            <w:vAlign w:val="top"/>
          </w:tcPr>
          <w:p>
            <w:pPr>
              <w:pStyle w:val="10"/>
              <w:jc w:val="left"/>
            </w:pPr>
            <w:r>
              <w:t>数量</w:t>
            </w:r>
          </w:p>
        </w:tc>
        <w:tc>
          <w:tcPr>
            <w:tcW w:w="1187" w:type="dxa"/>
            <w:noWrap w:val="0"/>
            <w:vAlign w:val="top"/>
          </w:tcPr>
          <w:p>
            <w:pPr>
              <w:pStyle w:val="10"/>
              <w:jc w:val="left"/>
            </w:pPr>
            <w:r>
              <w:t>规格</w:t>
            </w:r>
          </w:p>
        </w:tc>
        <w:tc>
          <w:tcPr>
            <w:tcW w:w="1187" w:type="dxa"/>
            <w:noWrap w:val="0"/>
            <w:vAlign w:val="top"/>
          </w:tcPr>
          <w:p>
            <w:pPr>
              <w:pStyle w:val="10"/>
              <w:jc w:val="left"/>
            </w:pPr>
            <w:r>
              <w:t>来源地</w:t>
            </w:r>
          </w:p>
        </w:tc>
        <w:tc>
          <w:tcPr>
            <w:tcW w:w="1187" w:type="dxa"/>
            <w:noWrap w:val="0"/>
            <w:vAlign w:val="top"/>
          </w:tcPr>
          <w:p>
            <w:pPr>
              <w:pStyle w:val="10"/>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noWrap w:val="0"/>
            <w:vAlign w:val="top"/>
          </w:tcPr>
          <w:p>
            <w:pPr>
              <w:pStyle w:val="10"/>
              <w:jc w:val="left"/>
            </w:pPr>
            <w:r>
              <w:t>*</w:t>
            </w:r>
          </w:p>
        </w:tc>
        <w:tc>
          <w:tcPr>
            <w:tcW w:w="1187" w:type="dxa"/>
            <w:noWrap w:val="0"/>
            <w:vAlign w:val="top"/>
          </w:tcPr>
          <w:p>
            <w:pPr>
              <w:pStyle w:val="10"/>
              <w:jc w:val="left"/>
            </w:pPr>
            <w:r>
              <w:t>*-1</w:t>
            </w: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noWrap w:val="0"/>
            <w:vAlign w:val="top"/>
          </w:tcPr>
          <w:p/>
        </w:tc>
        <w:tc>
          <w:tcPr>
            <w:tcW w:w="1187" w:type="dxa"/>
            <w:noWrap w:val="0"/>
            <w:vAlign w:val="top"/>
          </w:tcPr>
          <w:p>
            <w:pPr>
              <w:pStyle w:val="10"/>
              <w:jc w:val="left"/>
            </w:pPr>
            <w:r>
              <w:t>…</w:t>
            </w: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noWrap w:val="0"/>
            <w:vAlign w:val="top"/>
          </w:tcPr>
          <w:p>
            <w:pPr>
              <w:pStyle w:val="10"/>
              <w:jc w:val="left"/>
            </w:pPr>
            <w:r>
              <w:t>…</w:t>
            </w: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c>
          <w:tcPr>
            <w:tcW w:w="1187" w:type="dxa"/>
            <w:noWrap w:val="0"/>
            <w:vAlign w:val="top"/>
          </w:tcPr>
          <w:p/>
        </w:tc>
      </w:tr>
    </w:tbl>
    <w:p>
      <w:pPr>
        <w:pStyle w:val="10"/>
        <w:ind w:firstLine="480"/>
        <w:jc w:val="left"/>
      </w:pPr>
      <w:r>
        <w:t>※注意：</w:t>
      </w:r>
    </w:p>
    <w:p>
      <w:pPr>
        <w:pStyle w:val="10"/>
        <w:ind w:firstLine="480"/>
        <w:jc w:val="left"/>
      </w:pPr>
      <w:r>
        <w:t>1、本表应按照下列规定填写：</w:t>
      </w:r>
    </w:p>
    <w:p>
      <w:pPr>
        <w:pStyle w:val="10"/>
        <w:ind w:firstLine="480"/>
        <w:jc w:val="left"/>
      </w:pPr>
      <w:r>
        <w:t>1.1“采购包”、“品目号”、“投标标的”及“数量”应与招标文件《采购标的一览表》中的有关内容（“采购包”、“品目号”、“采购标的”及“数量”）保持一致。</w:t>
      </w:r>
    </w:p>
    <w:p>
      <w:pPr>
        <w:pStyle w:val="10"/>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left"/>
      </w:pPr>
      <w:r>
        <w:t>3、电子投标文件中涉及“投标标的”、“数量”、“规格”、“来源地”的内容若不一致，应以本表为准。</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二、技术和服务要求响应表</w:t>
      </w:r>
    </w:p>
    <w:p>
      <w:pPr>
        <w:pStyle w:val="10"/>
        <w:ind w:firstLine="480"/>
        <w:jc w:val="left"/>
      </w:pPr>
      <w:r>
        <w:t>项目编号：</w:t>
      </w:r>
      <w:r>
        <w:rPr>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10"/>
              <w:jc w:val="left"/>
            </w:pPr>
            <w:r>
              <w:t>采购包</w:t>
            </w:r>
          </w:p>
        </w:tc>
        <w:tc>
          <w:tcPr>
            <w:tcW w:w="1661" w:type="dxa"/>
            <w:noWrap w:val="0"/>
            <w:vAlign w:val="top"/>
          </w:tcPr>
          <w:p>
            <w:pPr>
              <w:pStyle w:val="10"/>
              <w:jc w:val="left"/>
            </w:pPr>
            <w:r>
              <w:t>品目号</w:t>
            </w:r>
          </w:p>
        </w:tc>
        <w:tc>
          <w:tcPr>
            <w:tcW w:w="1661" w:type="dxa"/>
            <w:noWrap w:val="0"/>
            <w:vAlign w:val="top"/>
          </w:tcPr>
          <w:p>
            <w:pPr>
              <w:pStyle w:val="10"/>
              <w:jc w:val="left"/>
            </w:pPr>
            <w:r>
              <w:t>技术和服务要求</w:t>
            </w:r>
          </w:p>
        </w:tc>
        <w:tc>
          <w:tcPr>
            <w:tcW w:w="1661" w:type="dxa"/>
            <w:noWrap w:val="0"/>
            <w:vAlign w:val="top"/>
          </w:tcPr>
          <w:p>
            <w:pPr>
              <w:pStyle w:val="10"/>
              <w:jc w:val="left"/>
            </w:pPr>
            <w:r>
              <w:t>投标响应</w:t>
            </w:r>
          </w:p>
        </w:tc>
        <w:tc>
          <w:tcPr>
            <w:tcW w:w="1661" w:type="dxa"/>
            <w:noWrap w:val="0"/>
            <w:vAlign w:val="top"/>
          </w:tcPr>
          <w:p>
            <w:pPr>
              <w:pStyle w:val="10"/>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pPr>
              <w:pStyle w:val="10"/>
              <w:jc w:val="left"/>
            </w:pPr>
            <w:r>
              <w:t>*</w:t>
            </w:r>
          </w:p>
        </w:tc>
        <w:tc>
          <w:tcPr>
            <w:tcW w:w="1661" w:type="dxa"/>
            <w:noWrap w:val="0"/>
            <w:vAlign w:val="top"/>
          </w:tcPr>
          <w:p>
            <w:pPr>
              <w:pStyle w:val="10"/>
              <w:jc w:val="left"/>
            </w:pPr>
            <w:r>
              <w:t>*-1</w:t>
            </w:r>
          </w:p>
        </w:tc>
        <w:tc>
          <w:tcPr>
            <w:tcW w:w="1661" w:type="dxa"/>
            <w:noWrap w:val="0"/>
            <w:vAlign w:val="top"/>
          </w:tcPr>
          <w:p/>
        </w:tc>
        <w:tc>
          <w:tcPr>
            <w:tcW w:w="1661" w:type="dxa"/>
            <w:noWrap w:val="0"/>
            <w:vAlign w:val="top"/>
          </w:tcPr>
          <w:p/>
        </w:tc>
        <w:tc>
          <w:tcPr>
            <w:tcW w:w="1661"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tc>
        <w:tc>
          <w:tcPr>
            <w:tcW w:w="1661" w:type="dxa"/>
            <w:noWrap w:val="0"/>
            <w:vAlign w:val="top"/>
          </w:tcPr>
          <w:p>
            <w:pPr>
              <w:pStyle w:val="10"/>
              <w:jc w:val="left"/>
            </w:pPr>
            <w:r>
              <w:t>…</w:t>
            </w:r>
          </w:p>
        </w:tc>
        <w:tc>
          <w:tcPr>
            <w:tcW w:w="1661" w:type="dxa"/>
            <w:noWrap w:val="0"/>
            <w:vAlign w:val="top"/>
          </w:tcPr>
          <w:p/>
        </w:tc>
        <w:tc>
          <w:tcPr>
            <w:tcW w:w="1661" w:type="dxa"/>
            <w:noWrap w:val="0"/>
            <w:vAlign w:val="top"/>
          </w:tcPr>
          <w:p/>
        </w:tc>
        <w:tc>
          <w:tcPr>
            <w:tcW w:w="1661"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noWrap w:val="0"/>
            <w:vAlign w:val="top"/>
          </w:tcPr>
          <w:p>
            <w:pPr>
              <w:pStyle w:val="10"/>
              <w:jc w:val="left"/>
            </w:pPr>
            <w:r>
              <w:t>…</w:t>
            </w:r>
          </w:p>
        </w:tc>
        <w:tc>
          <w:tcPr>
            <w:tcW w:w="1661" w:type="dxa"/>
            <w:noWrap w:val="0"/>
            <w:vAlign w:val="top"/>
          </w:tcPr>
          <w:p/>
        </w:tc>
        <w:tc>
          <w:tcPr>
            <w:tcW w:w="1661" w:type="dxa"/>
            <w:noWrap w:val="0"/>
            <w:vAlign w:val="top"/>
          </w:tcPr>
          <w:p/>
        </w:tc>
        <w:tc>
          <w:tcPr>
            <w:tcW w:w="1661" w:type="dxa"/>
            <w:noWrap w:val="0"/>
            <w:vAlign w:val="top"/>
          </w:tcPr>
          <w:p/>
        </w:tc>
        <w:tc>
          <w:tcPr>
            <w:tcW w:w="1661" w:type="dxa"/>
            <w:noWrap w:val="0"/>
            <w:vAlign w:val="top"/>
          </w:tcPr>
          <w:p/>
        </w:tc>
      </w:tr>
    </w:tbl>
    <w:p>
      <w:pPr>
        <w:pStyle w:val="10"/>
        <w:ind w:firstLine="480"/>
        <w:jc w:val="left"/>
      </w:pPr>
      <w:r>
        <w:t>※注意：</w:t>
      </w:r>
    </w:p>
    <w:p>
      <w:pPr>
        <w:pStyle w:val="10"/>
        <w:ind w:firstLine="480"/>
        <w:jc w:val="left"/>
      </w:pPr>
      <w:r>
        <w:t>1、本表应按照下列规定填写：</w:t>
      </w:r>
    </w:p>
    <w:p>
      <w:pPr>
        <w:pStyle w:val="10"/>
        <w:ind w:firstLine="480"/>
        <w:jc w:val="left"/>
      </w:pPr>
      <w:r>
        <w:t>1.1“技术和服务要求”项下填写的内容应与招标文件第五章“技术和服务要求”的内容保持一致。</w:t>
      </w:r>
    </w:p>
    <w:p>
      <w:pPr>
        <w:pStyle w:val="10"/>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left"/>
      </w:pPr>
      <w:r>
        <w:t>1.3“是否偏离及说明”项下应按下列规定填写：优于的，填写“正偏离”；符合的，填写“无偏离”；低于的，填写“负偏离”。</w:t>
      </w:r>
    </w:p>
    <w:p>
      <w:pPr>
        <w:pStyle w:val="10"/>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三、商务条件响应表</w:t>
      </w:r>
    </w:p>
    <w:p>
      <w:pPr>
        <w:pStyle w:val="10"/>
        <w:ind w:firstLine="480"/>
        <w:jc w:val="left"/>
      </w:pPr>
      <w:r>
        <w:t>项目编号：</w:t>
      </w:r>
      <w:r>
        <w:rPr>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10"/>
              <w:jc w:val="left"/>
            </w:pPr>
            <w:r>
              <w:t>采购包</w:t>
            </w:r>
          </w:p>
        </w:tc>
        <w:tc>
          <w:tcPr>
            <w:tcW w:w="1661" w:type="dxa"/>
            <w:noWrap w:val="0"/>
            <w:vAlign w:val="top"/>
          </w:tcPr>
          <w:p>
            <w:pPr>
              <w:pStyle w:val="10"/>
              <w:jc w:val="left"/>
            </w:pPr>
            <w:r>
              <w:t>品目号</w:t>
            </w:r>
          </w:p>
        </w:tc>
        <w:tc>
          <w:tcPr>
            <w:tcW w:w="1661" w:type="dxa"/>
            <w:noWrap w:val="0"/>
            <w:vAlign w:val="top"/>
          </w:tcPr>
          <w:p>
            <w:pPr>
              <w:pStyle w:val="10"/>
              <w:jc w:val="left"/>
            </w:pPr>
            <w:r>
              <w:t>商务条件</w:t>
            </w:r>
          </w:p>
        </w:tc>
        <w:tc>
          <w:tcPr>
            <w:tcW w:w="1661" w:type="dxa"/>
            <w:noWrap w:val="0"/>
            <w:vAlign w:val="top"/>
          </w:tcPr>
          <w:p>
            <w:pPr>
              <w:pStyle w:val="10"/>
              <w:jc w:val="left"/>
            </w:pPr>
            <w:r>
              <w:t>投标响应</w:t>
            </w:r>
          </w:p>
        </w:tc>
        <w:tc>
          <w:tcPr>
            <w:tcW w:w="1661" w:type="dxa"/>
            <w:noWrap w:val="0"/>
            <w:vAlign w:val="top"/>
          </w:tcPr>
          <w:p>
            <w:pPr>
              <w:pStyle w:val="10"/>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pPr>
              <w:pStyle w:val="10"/>
              <w:jc w:val="left"/>
            </w:pPr>
            <w:r>
              <w:t>*</w:t>
            </w:r>
          </w:p>
        </w:tc>
        <w:tc>
          <w:tcPr>
            <w:tcW w:w="1661" w:type="dxa"/>
            <w:noWrap w:val="0"/>
            <w:vAlign w:val="top"/>
          </w:tcPr>
          <w:p>
            <w:pPr>
              <w:pStyle w:val="10"/>
              <w:jc w:val="left"/>
            </w:pPr>
            <w:r>
              <w:t>*-1</w:t>
            </w:r>
          </w:p>
        </w:tc>
        <w:tc>
          <w:tcPr>
            <w:tcW w:w="1661" w:type="dxa"/>
            <w:noWrap w:val="0"/>
            <w:vAlign w:val="top"/>
          </w:tcPr>
          <w:p/>
        </w:tc>
        <w:tc>
          <w:tcPr>
            <w:tcW w:w="1661" w:type="dxa"/>
            <w:noWrap w:val="0"/>
            <w:vAlign w:val="top"/>
          </w:tcPr>
          <w:p/>
        </w:tc>
        <w:tc>
          <w:tcPr>
            <w:tcW w:w="1661"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tc>
        <w:tc>
          <w:tcPr>
            <w:tcW w:w="1661" w:type="dxa"/>
            <w:noWrap w:val="0"/>
            <w:vAlign w:val="top"/>
          </w:tcPr>
          <w:p>
            <w:pPr>
              <w:pStyle w:val="10"/>
              <w:jc w:val="left"/>
            </w:pPr>
            <w:r>
              <w:t>…</w:t>
            </w:r>
          </w:p>
        </w:tc>
        <w:tc>
          <w:tcPr>
            <w:tcW w:w="1661" w:type="dxa"/>
            <w:noWrap w:val="0"/>
            <w:vAlign w:val="top"/>
          </w:tcPr>
          <w:p/>
        </w:tc>
        <w:tc>
          <w:tcPr>
            <w:tcW w:w="1661" w:type="dxa"/>
            <w:noWrap w:val="0"/>
            <w:vAlign w:val="top"/>
          </w:tcPr>
          <w:p/>
        </w:tc>
        <w:tc>
          <w:tcPr>
            <w:tcW w:w="1661" w:type="dxa"/>
            <w:noWrap w:val="0"/>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noWrap w:val="0"/>
            <w:vAlign w:val="top"/>
          </w:tcPr>
          <w:p>
            <w:pPr>
              <w:pStyle w:val="10"/>
              <w:jc w:val="left"/>
            </w:pPr>
            <w:r>
              <w:t>…</w:t>
            </w:r>
          </w:p>
        </w:tc>
        <w:tc>
          <w:tcPr>
            <w:tcW w:w="1661" w:type="dxa"/>
            <w:noWrap w:val="0"/>
            <w:vAlign w:val="top"/>
          </w:tcPr>
          <w:p/>
        </w:tc>
        <w:tc>
          <w:tcPr>
            <w:tcW w:w="1661" w:type="dxa"/>
            <w:noWrap w:val="0"/>
            <w:vAlign w:val="top"/>
          </w:tcPr>
          <w:p/>
        </w:tc>
        <w:tc>
          <w:tcPr>
            <w:tcW w:w="1661" w:type="dxa"/>
            <w:noWrap w:val="0"/>
            <w:vAlign w:val="top"/>
          </w:tcPr>
          <w:p/>
        </w:tc>
        <w:tc>
          <w:tcPr>
            <w:tcW w:w="1661" w:type="dxa"/>
            <w:noWrap w:val="0"/>
            <w:vAlign w:val="top"/>
          </w:tcPr>
          <w:p/>
        </w:tc>
      </w:tr>
    </w:tbl>
    <w:p>
      <w:pPr>
        <w:pStyle w:val="10"/>
        <w:ind w:firstLine="480"/>
        <w:jc w:val="left"/>
      </w:pPr>
      <w:r>
        <w:t>※注意：</w:t>
      </w:r>
    </w:p>
    <w:p>
      <w:pPr>
        <w:pStyle w:val="10"/>
        <w:ind w:firstLine="480"/>
        <w:jc w:val="left"/>
      </w:pPr>
      <w:r>
        <w:t>1、本表应按照下列规定填写：</w:t>
      </w:r>
    </w:p>
    <w:p>
      <w:pPr>
        <w:pStyle w:val="10"/>
        <w:ind w:firstLine="480"/>
        <w:jc w:val="left"/>
      </w:pPr>
      <w:r>
        <w:t>1.1“商务条件”项下填写的内容应与招标文件第五章“商务条件”的内容保持一致。</w:t>
      </w:r>
    </w:p>
    <w:p>
      <w:pPr>
        <w:pStyle w:val="10"/>
        <w:ind w:firstLine="480"/>
        <w:jc w:val="left"/>
      </w:pPr>
      <w:r>
        <w:t>1.2“投标响应”项下应填写具体的响应内容并与“商务条件”项下填写的内容逐项对应；对“商务条件”项下涉及“≥或＞”、“≤或＜”及某个区间值范围内的内容，应填写具体的数值。</w:t>
      </w:r>
    </w:p>
    <w:p>
      <w:pPr>
        <w:pStyle w:val="10"/>
        <w:ind w:firstLine="480"/>
        <w:jc w:val="left"/>
      </w:pPr>
      <w:r>
        <w:t>1.3“是否偏离及说明”项下应按下列规定填写：优于的，填写“正偏离”；符合的，填写“无偏离”；低于的，填写“负偏离”。</w:t>
      </w:r>
    </w:p>
    <w:p>
      <w:pPr>
        <w:pStyle w:val="10"/>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rPr>
          <w:rFonts w:hint="eastAsia" w:eastAsia="宋体"/>
          <w:lang w:eastAsia="zh-CN"/>
        </w:rPr>
      </w:pPr>
      <w:r>
        <w:t xml:space="preserve"> </w:t>
      </w:r>
    </w:p>
    <w:p>
      <w:pPr>
        <w:pStyle w:val="10"/>
        <w:rPr>
          <w:rFonts w:hint="eastAsia" w:eastAsia="宋体"/>
          <w:lang w:eastAsia="zh-CN"/>
        </w:rPr>
      </w:pPr>
    </w:p>
    <w:p>
      <w:pPr>
        <w:pStyle w:val="10"/>
        <w:rPr>
          <w:rFonts w:hint="eastAsia" w:eastAsia="宋体"/>
          <w:lang w:eastAsia="zh-CN"/>
        </w:rPr>
      </w:pPr>
    </w:p>
    <w:p>
      <w:pPr>
        <w:pStyle w:val="10"/>
        <w:rPr>
          <w:rFonts w:hint="eastAsia" w:eastAsia="宋体"/>
          <w:lang w:eastAsia="zh-CN"/>
        </w:rPr>
      </w:pPr>
    </w:p>
    <w:p>
      <w:pPr>
        <w:pStyle w:val="10"/>
      </w:pPr>
      <w:r>
        <w:br w:type="page"/>
      </w:r>
    </w:p>
    <w:p>
      <w:pPr>
        <w:pStyle w:val="10"/>
        <w:jc w:val="center"/>
        <w:outlineLvl w:val="2"/>
      </w:pPr>
      <w:r>
        <w:rPr>
          <w:b/>
          <w:sz w:val="28"/>
        </w:rPr>
        <w:t>四、投标人提交的其他资料（若有）</w:t>
      </w:r>
    </w:p>
    <w:p>
      <w:pPr>
        <w:pStyle w:val="10"/>
        <w:ind w:firstLine="480"/>
        <w:jc w:val="center"/>
      </w:pPr>
      <w:r>
        <w:t>编制说明</w:t>
      </w:r>
    </w:p>
    <w:p>
      <w:pPr>
        <w:pStyle w:val="10"/>
        <w:ind w:firstLine="480"/>
        <w:jc w:val="left"/>
      </w:pPr>
      <w:r>
        <w:t>1、招标文件要求提交的除“资格及资信证明部分”、“报价部分”外的其他证明材料或资料加盖投标人的单位公章后应在此项下提交。</w:t>
      </w:r>
    </w:p>
    <w:p>
      <w:pPr>
        <w:pStyle w:val="10"/>
        <w:ind w:firstLine="480"/>
        <w:jc w:val="left"/>
      </w:pPr>
      <w:r>
        <w:t>2、招标文件要求投标人提供方案（包括但不限于：组织、实施、技术、服务方案等）的，投标人应在此项下提交。</w:t>
      </w:r>
    </w:p>
    <w:p>
      <w:pPr>
        <w:pStyle w:val="10"/>
        <w:ind w:firstLine="480"/>
        <w:jc w:val="left"/>
      </w:pPr>
      <w:r>
        <w:t>3、除招标文件另有规定外，投标人认为需要提交的其他证明材料或资料加盖投标人的单位公章后应在此项下提交。</w:t>
      </w:r>
    </w:p>
    <w:p>
      <w:pPr>
        <w:rPr>
          <w:rFonts w:hint="eastAsia"/>
          <w:lang w:val="en-US" w:eastAsia="zh-Hans"/>
        </w:rPr>
      </w:pPr>
      <w:r>
        <w:rPr>
          <w:rFonts w:hint="eastAsia"/>
          <w:lang w:val="en-US" w:eastAsia="zh-Hans"/>
        </w:rPr>
        <w:br w:type="page"/>
      </w:r>
    </w:p>
    <w:p>
      <w:pPr>
        <w:pStyle w:val="10"/>
        <w:jc w:val="both"/>
        <w:rPr>
          <w:b/>
          <w:color w:val="auto"/>
          <w:sz w:val="36"/>
          <w:highlight w:val="none"/>
        </w:rPr>
      </w:pPr>
      <w:r>
        <w:rPr>
          <w:rFonts w:hint="eastAsia"/>
          <w:b/>
          <w:color w:val="auto"/>
          <w:sz w:val="21"/>
          <w:szCs w:val="21"/>
          <w:highlight w:val="none"/>
          <w:lang w:eastAsia="zh-CN"/>
        </w:rPr>
        <w:t>【</w:t>
      </w:r>
      <w:r>
        <w:rPr>
          <w:rFonts w:hint="eastAsia"/>
          <w:b/>
          <w:color w:val="auto"/>
          <w:sz w:val="21"/>
          <w:szCs w:val="21"/>
          <w:highlight w:val="none"/>
          <w:lang w:val="en-US" w:eastAsia="zh-CN"/>
        </w:rPr>
        <w:t>附件：总合同模板</w:t>
      </w:r>
      <w:r>
        <w:rPr>
          <w:rFonts w:hint="eastAsia"/>
          <w:b/>
          <w:color w:val="auto"/>
          <w:sz w:val="21"/>
          <w:szCs w:val="21"/>
          <w:highlight w:val="none"/>
          <w:lang w:eastAsia="zh-CN"/>
        </w:rPr>
        <w:t>】</w:t>
      </w:r>
    </w:p>
    <w:p>
      <w:pPr>
        <w:pStyle w:val="10"/>
        <w:jc w:val="center"/>
        <w:outlineLvl w:val="2"/>
        <w:rPr>
          <w:b/>
          <w:color w:val="auto"/>
          <w:sz w:val="28"/>
          <w:highlight w:val="none"/>
        </w:rPr>
      </w:pPr>
      <w:r>
        <w:rPr>
          <w:b/>
          <w:color w:val="auto"/>
          <w:sz w:val="36"/>
          <w:highlight w:val="none"/>
        </w:rPr>
        <w:t>政府采购合同</w:t>
      </w:r>
    </w:p>
    <w:p>
      <w:pPr>
        <w:pStyle w:val="10"/>
        <w:jc w:val="left"/>
        <w:rPr>
          <w:color w:val="auto"/>
          <w:highlight w:val="none"/>
        </w:rPr>
      </w:pPr>
    </w:p>
    <w:p>
      <w:pPr>
        <w:pStyle w:val="10"/>
        <w:jc w:val="left"/>
        <w:rPr>
          <w:color w:val="auto"/>
          <w:highlight w:val="none"/>
        </w:rPr>
      </w:pPr>
      <w:r>
        <w:rPr>
          <w:color w:val="auto"/>
          <w:highlight w:val="none"/>
        </w:rPr>
        <w:t>合同编号：</w:t>
      </w:r>
    </w:p>
    <w:p>
      <w:pPr>
        <w:pStyle w:val="10"/>
        <w:jc w:val="center"/>
        <w:outlineLvl w:val="1"/>
        <w:rPr>
          <w:color w:val="auto"/>
          <w:highlight w:val="none"/>
        </w:rPr>
      </w:pPr>
      <w:r>
        <w:rPr>
          <w:b/>
          <w:color w:val="auto"/>
          <w:sz w:val="36"/>
          <w:highlight w:val="none"/>
        </w:rPr>
        <w:t>福建省政府采购合同（货物类）</w:t>
      </w:r>
    </w:p>
    <w:p>
      <w:pPr>
        <w:pStyle w:val="10"/>
        <w:jc w:val="center"/>
        <w:outlineLvl w:val="3"/>
        <w:rPr>
          <w:rFonts w:hint="eastAsia" w:eastAsia="宋体"/>
          <w:b/>
          <w:color w:val="auto"/>
          <w:sz w:val="24"/>
          <w:highlight w:val="none"/>
          <w:lang w:eastAsia="zh-CN"/>
        </w:rPr>
      </w:pPr>
      <w:r>
        <w:rPr>
          <w:b/>
          <w:color w:val="auto"/>
          <w:sz w:val="24"/>
          <w:highlight w:val="none"/>
        </w:rPr>
        <w:t>编制说明</w:t>
      </w:r>
    </w:p>
    <w:p>
      <w:pPr>
        <w:pStyle w:val="10"/>
        <w:jc w:val="center"/>
        <w:outlineLvl w:val="3"/>
        <w:rPr>
          <w:rFonts w:hint="eastAsia" w:eastAsia="宋体"/>
          <w:b/>
          <w:color w:val="auto"/>
          <w:sz w:val="24"/>
          <w:highlight w:val="none"/>
          <w:lang w:eastAsia="zh-CN"/>
        </w:rPr>
      </w:pPr>
    </w:p>
    <w:p>
      <w:pPr>
        <w:pStyle w:val="10"/>
        <w:jc w:val="left"/>
        <w:outlineLvl w:val="3"/>
        <w:rPr>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10"/>
        <w:jc w:val="left"/>
        <w:outlineLvl w:val="3"/>
        <w:rPr>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rPr>
          <w:color w:val="auto"/>
          <w:highlight w:val="none"/>
        </w:rPr>
      </w:pPr>
      <w:r>
        <w:rPr>
          <w:b/>
          <w:color w:val="auto"/>
          <w:sz w:val="24"/>
          <w:highlight w:val="none"/>
        </w:rPr>
        <w:t>3.政府有关主管部门对若干合同有规范文本的，可使用相应合同文本。</w:t>
      </w:r>
    </w:p>
    <w:p>
      <w:pPr>
        <w:pStyle w:val="10"/>
        <w:jc w:val="left"/>
        <w:outlineLvl w:val="3"/>
        <w:rPr>
          <w:color w:val="auto"/>
          <w:highlight w:val="none"/>
        </w:rPr>
      </w:pPr>
      <w:r>
        <w:rPr>
          <w:b/>
          <w:color w:val="auto"/>
          <w:sz w:val="24"/>
          <w:highlight w:val="none"/>
        </w:rPr>
        <w:t>4.本合同范本仅供参考，采购人应当根据采购项目的实际需求对合同条款进行修改、补充。</w:t>
      </w:r>
    </w:p>
    <w:p>
      <w:pPr>
        <w:pStyle w:val="10"/>
        <w:ind w:left="0"/>
        <w:jc w:val="left"/>
        <w:rPr>
          <w:color w:val="auto"/>
          <w:highlight w:val="none"/>
        </w:rPr>
      </w:pPr>
    </w:p>
    <w:p>
      <w:pPr>
        <w:pStyle w:val="10"/>
        <w:jc w:val="left"/>
        <w:rPr>
          <w:color w:val="auto"/>
          <w:highlight w:val="none"/>
        </w:rPr>
      </w:pPr>
      <w:r>
        <w:rPr>
          <w:color w:val="auto"/>
          <w:highlight w:val="none"/>
        </w:rPr>
        <w:t>甲方：___________</w:t>
      </w:r>
    </w:p>
    <w:p>
      <w:pPr>
        <w:pStyle w:val="10"/>
        <w:jc w:val="left"/>
        <w:rPr>
          <w:color w:val="auto"/>
          <w:highlight w:val="none"/>
        </w:rPr>
      </w:pPr>
      <w:r>
        <w:rPr>
          <w:color w:val="auto"/>
          <w:highlight w:val="none"/>
        </w:rPr>
        <w:t>住所地：___________</w:t>
      </w:r>
    </w:p>
    <w:p>
      <w:pPr>
        <w:pStyle w:val="10"/>
        <w:jc w:val="left"/>
        <w:rPr>
          <w:color w:val="auto"/>
          <w:highlight w:val="none"/>
        </w:rPr>
      </w:pPr>
      <w:r>
        <w:rPr>
          <w:color w:val="auto"/>
          <w:highlight w:val="none"/>
        </w:rPr>
        <w:t>联系人：___________</w:t>
      </w:r>
    </w:p>
    <w:p>
      <w:pPr>
        <w:pStyle w:val="10"/>
        <w:jc w:val="left"/>
        <w:rPr>
          <w:color w:val="auto"/>
          <w:highlight w:val="none"/>
        </w:rPr>
      </w:pPr>
      <w:r>
        <w:rPr>
          <w:color w:val="auto"/>
          <w:highlight w:val="none"/>
        </w:rPr>
        <w:t>联系电话：___________</w:t>
      </w:r>
    </w:p>
    <w:p>
      <w:pPr>
        <w:pStyle w:val="10"/>
        <w:jc w:val="left"/>
        <w:rPr>
          <w:color w:val="auto"/>
          <w:highlight w:val="none"/>
        </w:rPr>
      </w:pPr>
      <w:r>
        <w:rPr>
          <w:color w:val="auto"/>
          <w:highlight w:val="none"/>
        </w:rPr>
        <w:t>传真：___________</w:t>
      </w:r>
    </w:p>
    <w:p>
      <w:pPr>
        <w:pStyle w:val="10"/>
        <w:jc w:val="left"/>
        <w:rPr>
          <w:rFonts w:hint="eastAsia" w:eastAsia="宋体"/>
          <w:color w:val="auto"/>
          <w:highlight w:val="none"/>
          <w:lang w:eastAsia="zh-CN"/>
        </w:rPr>
      </w:pPr>
      <w:r>
        <w:rPr>
          <w:color w:val="auto"/>
          <w:highlight w:val="none"/>
        </w:rPr>
        <w:t>电子邮箱：___________</w:t>
      </w:r>
    </w:p>
    <w:p>
      <w:pPr>
        <w:pStyle w:val="10"/>
        <w:jc w:val="left"/>
        <w:rPr>
          <w:rFonts w:hint="eastAsia" w:eastAsia="宋体"/>
          <w:color w:val="auto"/>
          <w:highlight w:val="none"/>
          <w:lang w:eastAsia="zh-CN"/>
        </w:rPr>
      </w:pPr>
    </w:p>
    <w:p>
      <w:pPr>
        <w:pStyle w:val="10"/>
        <w:jc w:val="left"/>
        <w:rPr>
          <w:color w:val="auto"/>
          <w:highlight w:val="none"/>
        </w:rPr>
      </w:pPr>
    </w:p>
    <w:p>
      <w:pPr>
        <w:pStyle w:val="10"/>
        <w:jc w:val="left"/>
        <w:rPr>
          <w:color w:val="auto"/>
          <w:highlight w:val="none"/>
        </w:rPr>
      </w:pPr>
      <w:r>
        <w:rPr>
          <w:color w:val="auto"/>
          <w:highlight w:val="none"/>
        </w:rPr>
        <w:t>乙方：___________</w:t>
      </w:r>
    </w:p>
    <w:p>
      <w:pPr>
        <w:pStyle w:val="10"/>
        <w:jc w:val="left"/>
        <w:rPr>
          <w:color w:val="auto"/>
          <w:highlight w:val="none"/>
        </w:rPr>
      </w:pPr>
      <w:r>
        <w:rPr>
          <w:color w:val="auto"/>
          <w:highlight w:val="none"/>
        </w:rPr>
        <w:t>住所地：___________</w:t>
      </w:r>
    </w:p>
    <w:p>
      <w:pPr>
        <w:pStyle w:val="10"/>
        <w:jc w:val="left"/>
        <w:rPr>
          <w:color w:val="auto"/>
          <w:highlight w:val="none"/>
        </w:rPr>
      </w:pPr>
      <w:r>
        <w:rPr>
          <w:color w:val="auto"/>
          <w:highlight w:val="none"/>
        </w:rPr>
        <w:t>联系人：___________</w:t>
      </w:r>
    </w:p>
    <w:p>
      <w:pPr>
        <w:pStyle w:val="10"/>
        <w:jc w:val="left"/>
        <w:rPr>
          <w:color w:val="auto"/>
          <w:highlight w:val="none"/>
        </w:rPr>
      </w:pPr>
      <w:r>
        <w:rPr>
          <w:color w:val="auto"/>
          <w:highlight w:val="none"/>
        </w:rPr>
        <w:t>联系电话：___________</w:t>
      </w:r>
    </w:p>
    <w:p>
      <w:pPr>
        <w:pStyle w:val="10"/>
        <w:jc w:val="left"/>
        <w:rPr>
          <w:color w:val="auto"/>
          <w:highlight w:val="none"/>
        </w:rPr>
      </w:pPr>
      <w:r>
        <w:rPr>
          <w:color w:val="auto"/>
          <w:highlight w:val="none"/>
        </w:rPr>
        <w:t>传真：___________</w:t>
      </w:r>
    </w:p>
    <w:p>
      <w:pPr>
        <w:pStyle w:val="10"/>
        <w:jc w:val="left"/>
        <w:rPr>
          <w:color w:val="auto"/>
          <w:highlight w:val="none"/>
        </w:rPr>
      </w:pPr>
      <w:r>
        <w:rPr>
          <w:color w:val="auto"/>
          <w:highlight w:val="none"/>
        </w:rPr>
        <w:t>电子邮箱：___________</w:t>
      </w:r>
    </w:p>
    <w:p>
      <w:pPr>
        <w:pStyle w:val="10"/>
        <w:jc w:val="left"/>
        <w:rPr>
          <w:color w:val="auto"/>
          <w:highlight w:val="none"/>
        </w:rPr>
      </w:pPr>
      <w:r>
        <w:rPr>
          <w:color w:val="auto"/>
          <w:highlight w:val="none"/>
        </w:rPr>
        <w:t>根据项目编号为________的___________项目（以下简称：“本项目”）的采购结果，遵循平等、自愿、公平和诚实信用的原则，双方签署本合同，具体内容如下：</w:t>
      </w:r>
    </w:p>
    <w:p>
      <w:pPr>
        <w:pStyle w:val="10"/>
        <w:jc w:val="left"/>
        <w:outlineLvl w:val="3"/>
        <w:rPr>
          <w:color w:val="auto"/>
          <w:highlight w:val="none"/>
        </w:rPr>
      </w:pPr>
      <w:r>
        <w:rPr>
          <w:b/>
          <w:color w:val="auto"/>
          <w:sz w:val="24"/>
          <w:highlight w:val="none"/>
        </w:rPr>
        <w:t>一、合同组成部分</w:t>
      </w:r>
    </w:p>
    <w:p>
      <w:pPr>
        <w:pStyle w:val="10"/>
        <w:jc w:val="left"/>
        <w:rPr>
          <w:color w:val="auto"/>
          <w:highlight w:val="none"/>
        </w:rPr>
      </w:pPr>
      <w:r>
        <w:rPr>
          <w:color w:val="auto"/>
          <w:highlight w:val="none"/>
        </w:rPr>
        <w:t>1.1本合同条款及附件；</w:t>
      </w:r>
    </w:p>
    <w:p>
      <w:pPr>
        <w:pStyle w:val="10"/>
        <w:jc w:val="left"/>
        <w:rPr>
          <w:color w:val="auto"/>
          <w:highlight w:val="none"/>
        </w:rPr>
      </w:pPr>
      <w:r>
        <w:rPr>
          <w:color w:val="auto"/>
          <w:highlight w:val="none"/>
        </w:rPr>
        <w:t>1.2采购文件及其附件、补充文件；</w:t>
      </w:r>
    </w:p>
    <w:p>
      <w:pPr>
        <w:pStyle w:val="10"/>
        <w:jc w:val="left"/>
        <w:rPr>
          <w:color w:val="auto"/>
          <w:highlight w:val="none"/>
        </w:rPr>
      </w:pPr>
      <w:r>
        <w:rPr>
          <w:color w:val="auto"/>
          <w:highlight w:val="none"/>
        </w:rPr>
        <w:t>1.3乙方的响应文件及其附件、补充文件；</w:t>
      </w:r>
    </w:p>
    <w:p>
      <w:pPr>
        <w:pStyle w:val="10"/>
        <w:jc w:val="left"/>
        <w:rPr>
          <w:color w:val="auto"/>
          <w:highlight w:val="none"/>
        </w:rPr>
      </w:pPr>
      <w:r>
        <w:rPr>
          <w:color w:val="auto"/>
          <w:highlight w:val="none"/>
        </w:rPr>
        <w:t>1.4其他文件或材料：</w:t>
      </w:r>
    </w:p>
    <w:tbl>
      <w:tblPr>
        <w:tblStyle w:val="8"/>
        <w:tblpPr w:leftFromText="180" w:rightFromText="180" w:vertAnchor="text" w:horzAnchor="page" w:tblpX="1658" w:tblpY="88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547"/>
        <w:gridCol w:w="1556"/>
        <w:gridCol w:w="1339"/>
        <w:gridCol w:w="992"/>
        <w:gridCol w:w="153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序号</w:t>
            </w:r>
          </w:p>
        </w:tc>
        <w:tc>
          <w:tcPr>
            <w:tcW w:w="9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警用装备名称</w:t>
            </w:r>
          </w:p>
        </w:tc>
        <w:tc>
          <w:tcPr>
            <w:tcW w:w="91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品牌型号</w:t>
            </w:r>
          </w:p>
        </w:tc>
        <w:tc>
          <w:tcPr>
            <w:tcW w:w="78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单价（元）</w:t>
            </w:r>
          </w:p>
        </w:tc>
        <w:tc>
          <w:tcPr>
            <w:tcW w:w="58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数量（台）</w:t>
            </w:r>
          </w:p>
        </w:tc>
        <w:tc>
          <w:tcPr>
            <w:tcW w:w="90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合计（元）</w:t>
            </w:r>
          </w:p>
        </w:tc>
        <w:tc>
          <w:tcPr>
            <w:tcW w:w="57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r>
              <w:rPr>
                <w:rFonts w:hint="eastAsia" w:ascii="仿宋_GB2312" w:hAnsi="Calibri" w:eastAsia="仿宋_GB2312" w:cs="仿宋_GB2312"/>
                <w:color w:val="auto"/>
                <w:kern w:val="2"/>
                <w:sz w:val="21"/>
                <w:szCs w:val="21"/>
                <w:highlight w:val="none"/>
                <w:lang w:val="en-US" w:eastAsia="zh-CN" w:bidi="ar"/>
              </w:rPr>
              <w:t>1</w:t>
            </w:r>
          </w:p>
        </w:tc>
        <w:tc>
          <w:tcPr>
            <w:tcW w:w="9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913" w:type="pct"/>
            <w:tcBorders>
              <w:top w:val="single" w:color="auto" w:sz="4" w:space="0"/>
              <w:left w:val="nil"/>
              <w:bottom w:val="single" w:color="auto" w:sz="4" w:space="0"/>
              <w:right w:val="single" w:color="auto" w:sz="4" w:space="0"/>
            </w:tcBorders>
            <w:noWrap w:val="0"/>
            <w:vAlign w:val="center"/>
          </w:tcPr>
          <w:p>
            <w:pPr>
              <w:pStyle w:val="6"/>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kern w:val="2"/>
                <w:sz w:val="21"/>
                <w:szCs w:val="21"/>
                <w:highlight w:val="none"/>
              </w:rPr>
            </w:pPr>
          </w:p>
        </w:tc>
        <w:tc>
          <w:tcPr>
            <w:tcW w:w="78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58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90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57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r>
              <w:rPr>
                <w:rFonts w:hint="eastAsia" w:ascii="仿宋_GB2312" w:hAnsi="Calibri" w:eastAsia="仿宋_GB2312" w:cs="仿宋_GB2312"/>
                <w:color w:val="auto"/>
                <w:kern w:val="2"/>
                <w:sz w:val="21"/>
                <w:szCs w:val="21"/>
                <w:highlight w:val="none"/>
                <w:lang w:val="en-US" w:eastAsia="zh-CN" w:bidi="ar"/>
              </w:rPr>
              <w:t>2</w:t>
            </w:r>
          </w:p>
        </w:tc>
        <w:tc>
          <w:tcPr>
            <w:tcW w:w="9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913" w:type="pct"/>
            <w:tcBorders>
              <w:top w:val="single" w:color="auto" w:sz="4" w:space="0"/>
              <w:left w:val="nil"/>
              <w:bottom w:val="single" w:color="auto" w:sz="4" w:space="0"/>
              <w:right w:val="single" w:color="auto" w:sz="4" w:space="0"/>
            </w:tcBorders>
            <w:noWrap w:val="0"/>
            <w:vAlign w:val="center"/>
          </w:tcPr>
          <w:p>
            <w:pPr>
              <w:pStyle w:val="6"/>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kern w:val="2"/>
                <w:sz w:val="21"/>
                <w:szCs w:val="21"/>
                <w:highlight w:val="none"/>
              </w:rPr>
            </w:pPr>
          </w:p>
        </w:tc>
        <w:tc>
          <w:tcPr>
            <w:tcW w:w="78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58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90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57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r>
              <w:rPr>
                <w:rFonts w:hint="default" w:ascii="Arial" w:hAnsi="Arial" w:eastAsia="仿宋_GB2312" w:cs="Arial"/>
                <w:color w:val="auto"/>
                <w:kern w:val="2"/>
                <w:sz w:val="21"/>
                <w:szCs w:val="21"/>
                <w:highlight w:val="none"/>
                <w:lang w:val="en-US" w:eastAsia="zh-CN" w:bidi="ar"/>
              </w:rPr>
              <w:t>…</w:t>
            </w:r>
          </w:p>
        </w:tc>
        <w:tc>
          <w:tcPr>
            <w:tcW w:w="9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913" w:type="pct"/>
            <w:tcBorders>
              <w:top w:val="single" w:color="auto" w:sz="4" w:space="0"/>
              <w:left w:val="nil"/>
              <w:bottom w:val="single" w:color="auto" w:sz="4" w:space="0"/>
              <w:right w:val="single" w:color="auto" w:sz="4" w:space="0"/>
            </w:tcBorders>
            <w:noWrap w:val="0"/>
            <w:vAlign w:val="center"/>
          </w:tcPr>
          <w:p>
            <w:pPr>
              <w:pStyle w:val="6"/>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kern w:val="2"/>
                <w:sz w:val="21"/>
                <w:szCs w:val="21"/>
                <w:highlight w:val="none"/>
              </w:rPr>
            </w:pPr>
          </w:p>
        </w:tc>
        <w:tc>
          <w:tcPr>
            <w:tcW w:w="78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58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902"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57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snapToGrid w:val="0"/>
              <w:spacing w:before="0" w:beforeAutospacing="0" w:after="0" w:afterAutospacing="0" w:line="360" w:lineRule="auto"/>
              <w:ind w:left="0" w:leftChars="0" w:right="0"/>
              <w:jc w:val="left"/>
              <w:rPr>
                <w:rFonts w:hint="default" w:ascii="Calibri" w:hAnsi="Calibri"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合同金额总计（人民币）：</w:t>
            </w:r>
            <w:r>
              <w:rPr>
                <w:rFonts w:hint="eastAsia" w:ascii="宋体" w:hAnsi="宋体" w:eastAsia="宋体" w:cs="宋体"/>
                <w:color w:val="auto"/>
                <w:kern w:val="0"/>
                <w:sz w:val="20"/>
                <w:szCs w:val="20"/>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  大写：</w:t>
            </w:r>
            <w:r>
              <w:rPr>
                <w:rFonts w:hint="eastAsia" w:ascii="宋体" w:hAnsi="宋体" w:eastAsia="宋体" w:cs="宋体"/>
                <w:color w:val="auto"/>
                <w:kern w:val="2"/>
                <w:sz w:val="21"/>
                <w:szCs w:val="21"/>
                <w:highlight w:val="none"/>
                <w:u w:val="single"/>
                <w:lang w:val="en-US" w:eastAsia="zh-CN" w:bidi="ar"/>
              </w:rPr>
              <w:t xml:space="preserve">                          元整</w:t>
            </w:r>
          </w:p>
        </w:tc>
      </w:tr>
    </w:tbl>
    <w:p>
      <w:pPr>
        <w:pStyle w:val="10"/>
        <w:jc w:val="left"/>
        <w:outlineLvl w:val="3"/>
        <w:rPr>
          <w:rFonts w:hint="eastAsia" w:eastAsia="宋体"/>
          <w:b/>
          <w:color w:val="auto"/>
          <w:sz w:val="24"/>
          <w:highlight w:val="none"/>
          <w:lang w:eastAsia="zh-CN"/>
        </w:rPr>
      </w:pPr>
      <w:r>
        <w:rPr>
          <w:b/>
          <w:color w:val="auto"/>
          <w:sz w:val="24"/>
          <w:highlight w:val="none"/>
        </w:rPr>
        <w:t>二、合同标的</w:t>
      </w:r>
    </w:p>
    <w:p>
      <w:pPr>
        <w:pStyle w:val="10"/>
        <w:jc w:val="left"/>
        <w:outlineLvl w:val="3"/>
        <w:rPr>
          <w:rFonts w:hint="eastAsia" w:eastAsia="宋体"/>
          <w:b/>
          <w:color w:val="auto"/>
          <w:sz w:val="24"/>
          <w:highlight w:val="none"/>
          <w:lang w:eastAsia="zh-CN"/>
        </w:rPr>
      </w:pPr>
    </w:p>
    <w:p>
      <w:pPr>
        <w:pStyle w:val="10"/>
        <w:jc w:val="left"/>
        <w:outlineLvl w:val="3"/>
        <w:rPr>
          <w:color w:val="auto"/>
          <w:highlight w:val="none"/>
        </w:rPr>
      </w:pPr>
      <w:r>
        <w:rPr>
          <w:b/>
          <w:color w:val="auto"/>
          <w:sz w:val="24"/>
          <w:highlight w:val="none"/>
        </w:rPr>
        <w:t>三、合同金额</w:t>
      </w:r>
    </w:p>
    <w:p>
      <w:pPr>
        <w:pStyle w:val="10"/>
        <w:jc w:val="left"/>
        <w:rPr>
          <w:color w:val="auto"/>
          <w:sz w:val="20"/>
          <w:szCs w:val="20"/>
          <w:highlight w:val="none"/>
        </w:rPr>
      </w:pPr>
      <w:r>
        <w:rPr>
          <w:color w:val="auto"/>
          <w:sz w:val="20"/>
          <w:szCs w:val="20"/>
          <w:highlight w:val="none"/>
        </w:rPr>
        <w:t>3.1合同总价：人民币（大写）_________元（￥_________元）；</w:t>
      </w:r>
    </w:p>
    <w:p>
      <w:pPr>
        <w:pStyle w:val="10"/>
        <w:jc w:val="left"/>
        <w:rPr>
          <w:rFonts w:hint="eastAsia" w:ascii="宋体" w:hAnsi="宋体" w:eastAsia="宋体" w:cs="宋体"/>
          <w:color w:val="auto"/>
          <w:sz w:val="20"/>
          <w:szCs w:val="20"/>
          <w:highlight w:val="none"/>
        </w:rPr>
      </w:pPr>
      <w:r>
        <w:rPr>
          <w:color w:val="auto"/>
          <w:sz w:val="20"/>
          <w:szCs w:val="20"/>
          <w:highlight w:val="none"/>
        </w:rPr>
        <w:t>3.2合同总价组成：</w:t>
      </w:r>
      <w:r>
        <w:rPr>
          <w:rFonts w:hint="eastAsia" w:ascii="宋体" w:hAnsi="宋体" w:eastAsia="宋体" w:cs="宋体"/>
          <w:color w:val="auto"/>
          <w:sz w:val="20"/>
          <w:szCs w:val="20"/>
          <w:highlight w:val="none"/>
          <w:u w:val="single"/>
        </w:rPr>
        <w:t>包括但不限于</w:t>
      </w:r>
      <w:r>
        <w:rPr>
          <w:rFonts w:hint="eastAsia" w:ascii="宋体" w:hAnsi="宋体" w:eastAsia="宋体" w:cs="宋体"/>
          <w:color w:val="auto"/>
          <w:sz w:val="20"/>
          <w:szCs w:val="20"/>
          <w:highlight w:val="none"/>
          <w:u w:val="single"/>
          <w:lang w:eastAsia="zh-CN"/>
        </w:rPr>
        <w:t>材料、生产、人工、培训、检测、</w:t>
      </w:r>
      <w:r>
        <w:rPr>
          <w:rFonts w:hint="eastAsia" w:ascii="宋体" w:hAnsi="宋体" w:eastAsia="宋体" w:cs="宋体"/>
          <w:color w:val="auto"/>
          <w:sz w:val="20"/>
          <w:szCs w:val="20"/>
          <w:highlight w:val="none"/>
          <w:u w:val="single"/>
        </w:rPr>
        <w:t>运输、保险、仓储</w:t>
      </w:r>
      <w:r>
        <w:rPr>
          <w:rFonts w:hint="eastAsia" w:ascii="宋体" w:hAnsi="宋体" w:eastAsia="宋体" w:cs="宋体"/>
          <w:color w:val="auto"/>
          <w:sz w:val="20"/>
          <w:szCs w:val="20"/>
          <w:highlight w:val="none"/>
          <w:u w:val="single"/>
          <w:lang w:eastAsia="zh-CN"/>
        </w:rPr>
        <w:t>等全部</w:t>
      </w:r>
      <w:r>
        <w:rPr>
          <w:rFonts w:hint="eastAsia" w:ascii="宋体" w:hAnsi="宋体" w:eastAsia="宋体" w:cs="宋体"/>
          <w:color w:val="auto"/>
          <w:sz w:val="20"/>
          <w:szCs w:val="20"/>
          <w:highlight w:val="none"/>
          <w:u w:val="single"/>
        </w:rPr>
        <w:t>费用</w:t>
      </w:r>
      <w:r>
        <w:rPr>
          <w:rFonts w:hint="eastAsia" w:ascii="宋体" w:hAnsi="宋体" w:eastAsia="宋体" w:cs="宋体"/>
          <w:color w:val="auto"/>
          <w:sz w:val="20"/>
          <w:szCs w:val="20"/>
          <w:highlight w:val="none"/>
        </w:rPr>
        <w:t>；</w:t>
      </w:r>
    </w:p>
    <w:p>
      <w:pPr>
        <w:pStyle w:val="10"/>
        <w:jc w:val="left"/>
        <w:rPr>
          <w:color w:val="auto"/>
          <w:sz w:val="20"/>
          <w:szCs w:val="20"/>
          <w:highlight w:val="none"/>
        </w:rPr>
      </w:pPr>
      <w:r>
        <w:rPr>
          <w:color w:val="auto"/>
          <w:sz w:val="20"/>
          <w:szCs w:val="20"/>
          <w:highlight w:val="none"/>
        </w:rPr>
        <w:t>3.3其他需说明事项：</w:t>
      </w:r>
      <w:r>
        <w:rPr>
          <w:rFonts w:hint="eastAsia" w:ascii="宋体" w:hAnsi="宋体" w:eastAsia="宋体" w:cs="宋体"/>
          <w:color w:val="auto"/>
          <w:sz w:val="20"/>
          <w:szCs w:val="20"/>
          <w:highlight w:val="none"/>
          <w:u w:val="single"/>
        </w:rPr>
        <w:t>此为产品交付甲方时的最终费用，甲方除此之外不再支付任何其它费用</w:t>
      </w:r>
      <w:r>
        <w:rPr>
          <w:rFonts w:hint="eastAsia" w:ascii="宋体" w:hAnsi="宋体" w:eastAsia="宋体" w:cs="宋体"/>
          <w:color w:val="auto"/>
          <w:sz w:val="20"/>
          <w:szCs w:val="20"/>
          <w:highlight w:val="none"/>
        </w:rPr>
        <w:t>；</w:t>
      </w:r>
    </w:p>
    <w:p>
      <w:pPr>
        <w:pStyle w:val="10"/>
        <w:jc w:val="left"/>
        <w:outlineLvl w:val="3"/>
        <w:rPr>
          <w:color w:val="auto"/>
          <w:highlight w:val="none"/>
        </w:rPr>
      </w:pPr>
      <w:r>
        <w:rPr>
          <w:b/>
          <w:color w:val="auto"/>
          <w:sz w:val="24"/>
          <w:highlight w:val="none"/>
        </w:rPr>
        <w:t>四、合同标的交付</w:t>
      </w:r>
    </w:p>
    <w:p>
      <w:pPr>
        <w:pStyle w:val="3"/>
        <w:spacing w:line="360" w:lineRule="exact"/>
        <w:ind w:left="0" w:leftChars="0" w:firstLine="0" w:firstLineChars="0"/>
        <w:rPr>
          <w:rFonts w:hint="eastAsia" w:ascii="宋体" w:hAnsi="宋体" w:eastAsia="宋体" w:cs="宋体"/>
          <w:color w:val="auto"/>
          <w:sz w:val="20"/>
          <w:szCs w:val="20"/>
          <w:highlight w:val="none"/>
          <w:u w:val="single"/>
        </w:rPr>
      </w:pPr>
      <w:r>
        <w:rPr>
          <w:rFonts w:hint="eastAsia" w:ascii="宋体" w:hAnsi="宋体" w:eastAsia="宋体" w:cs="宋体"/>
          <w:color w:val="auto"/>
          <w:kern w:val="0"/>
          <w:sz w:val="20"/>
          <w:szCs w:val="20"/>
          <w:highlight w:val="none"/>
          <w:lang w:val="en-US" w:eastAsia="zh-Hans"/>
        </w:rPr>
        <w:t>4.1交付时间：</w:t>
      </w:r>
      <w:r>
        <w:rPr>
          <w:rFonts w:hint="eastAsia" w:ascii="宋体" w:hAnsi="宋体" w:eastAsia="宋体" w:cs="宋体"/>
          <w:color w:val="auto"/>
          <w:sz w:val="20"/>
          <w:szCs w:val="20"/>
          <w:highlight w:val="none"/>
          <w:u w:val="single"/>
          <w:lang w:val="en-US" w:eastAsia="zh-CN"/>
        </w:rPr>
        <w:t>合同签订之日起 50 天内交付，并完成安装、调试和验收。</w:t>
      </w:r>
    </w:p>
    <w:p>
      <w:pPr>
        <w:pStyle w:val="1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4.2交付地点：</w:t>
      </w:r>
      <w:r>
        <w:rPr>
          <w:rFonts w:hint="eastAsia" w:ascii="宋体" w:hAnsi="宋体" w:eastAsia="宋体" w:cs="宋体"/>
          <w:color w:val="auto"/>
          <w:sz w:val="20"/>
          <w:szCs w:val="20"/>
          <w:highlight w:val="none"/>
          <w:u w:val="single"/>
          <w:lang w:eastAsia="zh-CN"/>
        </w:rPr>
        <w:t>甲方</w:t>
      </w:r>
      <w:r>
        <w:rPr>
          <w:rFonts w:hint="eastAsia" w:ascii="宋体" w:hAnsi="宋体" w:eastAsia="宋体" w:cs="宋体"/>
          <w:color w:val="auto"/>
          <w:sz w:val="20"/>
          <w:szCs w:val="20"/>
          <w:highlight w:val="none"/>
          <w:u w:val="single"/>
          <w:lang w:val="en-US" w:eastAsia="zh-CN"/>
        </w:rPr>
        <w:t>指定地点，提供免费送货上门服务</w:t>
      </w:r>
      <w:r>
        <w:rPr>
          <w:rFonts w:hint="eastAsia" w:ascii="宋体" w:hAnsi="宋体" w:eastAsia="宋体" w:cs="宋体"/>
          <w:color w:val="auto"/>
          <w:sz w:val="20"/>
          <w:szCs w:val="20"/>
          <w:highlight w:val="none"/>
          <w:lang w:val="en-US" w:eastAsia="zh-CN"/>
        </w:rPr>
        <w:t>。</w:t>
      </w:r>
    </w:p>
    <w:p>
      <w:pPr>
        <w:pStyle w:val="10"/>
        <w:jc w:val="left"/>
        <w:rPr>
          <w:rFonts w:hint="eastAsia" w:ascii="宋体" w:hAnsi="宋体" w:eastAsia="宋体" w:cs="宋体"/>
          <w:color w:val="auto"/>
          <w:sz w:val="20"/>
          <w:szCs w:val="20"/>
          <w:highlight w:val="none"/>
          <w:u w:val="single"/>
          <w:lang w:val="en-US" w:eastAsia="zh-CN"/>
        </w:rPr>
      </w:pPr>
      <w:r>
        <w:rPr>
          <w:rFonts w:hint="eastAsia" w:ascii="宋体" w:hAnsi="宋体" w:eastAsia="宋体" w:cs="宋体"/>
          <w:color w:val="auto"/>
          <w:sz w:val="20"/>
          <w:szCs w:val="20"/>
          <w:highlight w:val="none"/>
        </w:rPr>
        <w:t>4.3交付条件：</w:t>
      </w:r>
      <w:r>
        <w:rPr>
          <w:rFonts w:hint="eastAsia" w:ascii="宋体" w:hAnsi="宋体" w:eastAsia="宋体" w:cs="宋体"/>
          <w:color w:val="auto"/>
          <w:sz w:val="20"/>
          <w:szCs w:val="20"/>
          <w:highlight w:val="none"/>
          <w:u w:val="single"/>
          <w:lang w:eastAsia="zh-CN"/>
        </w:rPr>
        <w:t>送货前，乙方需提前</w:t>
      </w:r>
      <w:r>
        <w:rPr>
          <w:rFonts w:hint="eastAsia" w:ascii="宋体" w:hAnsi="宋体" w:eastAsia="宋体" w:cs="宋体"/>
          <w:color w:val="auto"/>
          <w:sz w:val="20"/>
          <w:szCs w:val="20"/>
          <w:highlight w:val="none"/>
          <w:u w:val="single"/>
          <w:lang w:val="en-US" w:eastAsia="zh-CN"/>
        </w:rPr>
        <w:t>7日告之甲方做好到货相关准备工作。若未提前7日告之送货时间，甲方有权拒绝收货。</w:t>
      </w:r>
    </w:p>
    <w:p>
      <w:pPr>
        <w:pStyle w:val="10"/>
        <w:jc w:val="left"/>
        <w:rPr>
          <w:color w:val="auto"/>
          <w:highlight w:val="none"/>
        </w:rPr>
      </w:pPr>
      <w:r>
        <w:rPr>
          <w:color w:val="auto"/>
          <w:highlight w:val="none"/>
        </w:rPr>
        <w:t>4.4供货要求：</w:t>
      </w:r>
    </w:p>
    <w:p>
      <w:pPr>
        <w:pStyle w:val="10"/>
        <w:jc w:val="left"/>
        <w:rPr>
          <w:color w:val="auto"/>
          <w:highlight w:val="none"/>
        </w:rPr>
      </w:pPr>
      <w:r>
        <w:rPr>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0"/>
        <w:jc w:val="left"/>
        <w:rPr>
          <w:color w:val="auto"/>
          <w:highlight w:val="none"/>
        </w:rPr>
      </w:pPr>
      <w:r>
        <w:rPr>
          <w:color w:val="auto"/>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的通知》（财办库〔2020〕123号）要求，包装应适用于远距离运输、防潮、防震、防锈和防野蛮装卸等要求，确保货物安全无损运抵现场。由于包装、运输、安装、调试等不善所引起的货物损坏或损失均由乙方承担。</w:t>
      </w:r>
    </w:p>
    <w:p>
      <w:pPr>
        <w:pStyle w:val="10"/>
        <w:jc w:val="left"/>
        <w:rPr>
          <w:color w:val="auto"/>
          <w:highlight w:val="none"/>
        </w:rPr>
      </w:pPr>
      <w:r>
        <w:rPr>
          <w:color w:val="auto"/>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rPr>
          <w:color w:val="auto"/>
          <w:highlight w:val="none"/>
        </w:rPr>
      </w:pPr>
      <w:r>
        <w:rPr>
          <w:color w:val="auto"/>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0"/>
        <w:jc w:val="left"/>
        <w:rPr>
          <w:color w:val="auto"/>
          <w:highlight w:val="none"/>
        </w:rPr>
      </w:pPr>
      <w:r>
        <w:rPr>
          <w:color w:val="auto"/>
          <w:highlight w:val="none"/>
        </w:rPr>
        <w:t>（4）其他供货要求：</w:t>
      </w:r>
    </w:p>
    <w:p>
      <w:pPr>
        <w:pStyle w:val="10"/>
        <w:jc w:val="left"/>
        <w:outlineLvl w:val="3"/>
        <w:rPr>
          <w:color w:val="auto"/>
          <w:highlight w:val="none"/>
        </w:rPr>
      </w:pPr>
      <w:r>
        <w:rPr>
          <w:b/>
          <w:color w:val="auto"/>
          <w:sz w:val="24"/>
          <w:highlight w:val="none"/>
        </w:rPr>
        <w:t>五、质量标准及要求</w:t>
      </w:r>
    </w:p>
    <w:p>
      <w:pPr>
        <w:pStyle w:val="10"/>
        <w:jc w:val="left"/>
        <w:rPr>
          <w:color w:val="auto"/>
          <w:highlight w:val="none"/>
        </w:rPr>
      </w:pPr>
      <w:r>
        <w:rPr>
          <w:color w:val="auto"/>
          <w:highlight w:val="none"/>
        </w:rPr>
        <w:t>5.1质量标准及要求</w:t>
      </w:r>
    </w:p>
    <w:p>
      <w:pPr>
        <w:pStyle w:val="10"/>
        <w:jc w:val="left"/>
        <w:rPr>
          <w:color w:val="auto"/>
          <w:highlight w:val="none"/>
        </w:rPr>
      </w:pPr>
      <w:r>
        <w:rPr>
          <w:color w:val="auto"/>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0"/>
        <w:jc w:val="left"/>
        <w:rPr>
          <w:color w:val="auto"/>
          <w:highlight w:val="none"/>
        </w:rPr>
      </w:pPr>
      <w:r>
        <w:rPr>
          <w:color w:val="auto"/>
          <w:highlight w:val="none"/>
        </w:rPr>
        <w:t>（2）其他质量要求</w:t>
      </w:r>
    </w:p>
    <w:p>
      <w:pPr>
        <w:pStyle w:val="10"/>
        <w:jc w:val="left"/>
        <w:rPr>
          <w:color w:val="auto"/>
          <w:highlight w:val="none"/>
        </w:rPr>
      </w:pPr>
      <w:r>
        <w:rPr>
          <w:color w:val="auto"/>
          <w:highlight w:val="none"/>
        </w:rPr>
        <w:t>5.2节能环保产品要求</w:t>
      </w:r>
    </w:p>
    <w:p>
      <w:pPr>
        <w:pStyle w:val="10"/>
        <w:jc w:val="left"/>
        <w:rPr>
          <w:color w:val="auto"/>
          <w:highlight w:val="none"/>
        </w:rPr>
      </w:pPr>
      <w:r>
        <w:rPr>
          <w:color w:val="auto"/>
          <w:highlight w:val="none"/>
        </w:rPr>
        <w:t>5.3质量保证范围、质量保证期及售后服务</w:t>
      </w:r>
    </w:p>
    <w:p>
      <w:pPr>
        <w:pStyle w:val="10"/>
        <w:jc w:val="left"/>
        <w:rPr>
          <w:color w:val="auto"/>
          <w:highlight w:val="none"/>
        </w:rPr>
      </w:pPr>
      <w:r>
        <w:rPr>
          <w:color w:val="auto"/>
          <w:highlight w:val="none"/>
        </w:rPr>
        <w:t>（1）质量保证范围：_</w:t>
      </w:r>
      <w:r>
        <w:rPr>
          <w:rFonts w:hint="eastAsia"/>
          <w:color w:val="auto"/>
          <w:highlight w:val="none"/>
          <w:u w:val="single"/>
          <w:lang w:eastAsia="zh-CN"/>
        </w:rPr>
        <w:t>包括但不限于产品质量、送货时间、售后服务等</w:t>
      </w:r>
      <w:r>
        <w:rPr>
          <w:color w:val="auto"/>
          <w:highlight w:val="none"/>
          <w:u w:val="single"/>
        </w:rPr>
        <w:t>_</w:t>
      </w:r>
      <w:r>
        <w:rPr>
          <w:color w:val="auto"/>
          <w:highlight w:val="none"/>
        </w:rPr>
        <w:t>__</w:t>
      </w:r>
    </w:p>
    <w:p>
      <w:pPr>
        <w:pStyle w:val="10"/>
        <w:jc w:val="left"/>
        <w:rPr>
          <w:color w:val="auto"/>
          <w:highlight w:val="none"/>
        </w:rPr>
      </w:pPr>
      <w:r>
        <w:rPr>
          <w:color w:val="auto"/>
          <w:highlight w:val="none"/>
        </w:rPr>
        <w:t>（2）本合同乙方所供应的货物质量保证期自验收合格之日起{_______月。</w:t>
      </w:r>
    </w:p>
    <w:p>
      <w:pPr>
        <w:pStyle w:val="10"/>
        <w:jc w:val="left"/>
        <w:rPr>
          <w:color w:val="auto"/>
          <w:highlight w:val="none"/>
        </w:rPr>
      </w:pPr>
      <w:r>
        <w:rPr>
          <w:color w:val="auto"/>
          <w:highlight w:val="none"/>
        </w:rPr>
        <w:t>（3）售后服务应按法律法规和采购文件约定执行，具体如下：</w:t>
      </w:r>
    </w:p>
    <w:p>
      <w:pPr>
        <w:pStyle w:val="10"/>
        <w:ind w:firstLine="401" w:firstLineChars="200"/>
        <w:jc w:val="left"/>
        <w:rPr>
          <w:color w:val="auto"/>
          <w:sz w:val="20"/>
          <w:szCs w:val="20"/>
          <w:highlight w:val="none"/>
        </w:rPr>
      </w:pPr>
      <w:r>
        <w:rPr>
          <w:rFonts w:ascii="宋体" w:hAnsi="宋体" w:eastAsia="宋体" w:cs="宋体"/>
          <w:b/>
          <w:color w:val="auto"/>
          <w:sz w:val="20"/>
          <w:szCs w:val="20"/>
          <w:highlight w:val="none"/>
        </w:rPr>
        <w:t>售后服务响应时间：在接到</w:t>
      </w:r>
      <w:r>
        <w:rPr>
          <w:rFonts w:hint="eastAsia" w:ascii="宋体" w:hAnsi="宋体" w:eastAsia="宋体" w:cs="宋体"/>
          <w:b/>
          <w:color w:val="auto"/>
          <w:sz w:val="20"/>
          <w:szCs w:val="20"/>
          <w:highlight w:val="none"/>
          <w:lang w:eastAsia="zh-CN"/>
        </w:rPr>
        <w:t>甲方</w:t>
      </w:r>
      <w:r>
        <w:rPr>
          <w:rFonts w:ascii="宋体" w:hAnsi="宋体" w:eastAsia="宋体" w:cs="宋体"/>
          <w:b/>
          <w:color w:val="auto"/>
          <w:sz w:val="20"/>
          <w:szCs w:val="20"/>
          <w:highlight w:val="none"/>
        </w:rPr>
        <w:t>报修电话后，</w:t>
      </w:r>
      <w:r>
        <w:rPr>
          <w:rFonts w:hint="eastAsia" w:ascii="宋体" w:hAnsi="宋体" w:eastAsia="宋体" w:cs="宋体"/>
          <w:b/>
          <w:color w:val="auto"/>
          <w:sz w:val="20"/>
          <w:szCs w:val="20"/>
          <w:highlight w:val="none"/>
          <w:lang w:eastAsia="zh-CN"/>
        </w:rPr>
        <w:t>乙方</w:t>
      </w:r>
      <w:r>
        <w:rPr>
          <w:rFonts w:ascii="宋体" w:hAnsi="宋体" w:eastAsia="宋体" w:cs="宋体"/>
          <w:b/>
          <w:color w:val="auto"/>
          <w:sz w:val="20"/>
          <w:szCs w:val="20"/>
          <w:highlight w:val="none"/>
        </w:rPr>
        <w:t>均应</w:t>
      </w:r>
      <w:r>
        <w:rPr>
          <w:rFonts w:hint="eastAsia" w:ascii="宋体" w:hAnsi="宋体" w:eastAsia="宋体" w:cs="宋体"/>
          <w:b/>
          <w:color w:val="auto"/>
          <w:sz w:val="20"/>
          <w:szCs w:val="20"/>
          <w:highlight w:val="none"/>
          <w:lang w:val="en-US" w:eastAsia="zh-CN"/>
        </w:rPr>
        <w:t>4小时内</w:t>
      </w:r>
      <w:r>
        <w:rPr>
          <w:rFonts w:ascii="宋体" w:hAnsi="宋体" w:eastAsia="宋体" w:cs="宋体"/>
          <w:b/>
          <w:color w:val="auto"/>
          <w:sz w:val="20"/>
          <w:szCs w:val="20"/>
          <w:highlight w:val="none"/>
        </w:rPr>
        <w:t>做出响应，</w:t>
      </w:r>
      <w:r>
        <w:rPr>
          <w:rFonts w:hint="eastAsia" w:ascii="宋体" w:hAnsi="宋体" w:eastAsia="宋体" w:cs="宋体"/>
          <w:b/>
          <w:color w:val="auto"/>
          <w:sz w:val="20"/>
          <w:szCs w:val="20"/>
          <w:highlight w:val="none"/>
          <w:lang w:val="en-US" w:eastAsia="zh-CN"/>
        </w:rPr>
        <w:t>12</w:t>
      </w:r>
      <w:r>
        <w:rPr>
          <w:rFonts w:ascii="宋体" w:hAnsi="宋体" w:eastAsia="宋体" w:cs="宋体"/>
          <w:b/>
          <w:color w:val="auto"/>
          <w:sz w:val="20"/>
          <w:szCs w:val="20"/>
          <w:highlight w:val="none"/>
        </w:rPr>
        <w:t>小时之内赶赴现场进行维修或进行产品更换；</w:t>
      </w:r>
      <w:r>
        <w:rPr>
          <w:rFonts w:hint="eastAsia" w:ascii="宋体" w:hAnsi="宋体" w:eastAsia="宋体" w:cs="宋体"/>
          <w:b/>
          <w:color w:val="auto"/>
          <w:sz w:val="20"/>
          <w:szCs w:val="20"/>
          <w:highlight w:val="none"/>
          <w:lang w:val="en-US" w:eastAsia="zh-CN"/>
        </w:rPr>
        <w:t>如乙方在接到甲方维修通知后 48小时仍不能修复有关货物，应提供与该货物同一型号的备用货物。</w:t>
      </w:r>
      <w:r>
        <w:rPr>
          <w:rFonts w:hint="eastAsia" w:ascii="宋体" w:hAnsi="宋体" w:eastAsia="宋体" w:cs="宋体"/>
          <w:b/>
          <w:color w:val="auto"/>
          <w:sz w:val="20"/>
          <w:szCs w:val="20"/>
          <w:highlight w:val="none"/>
        </w:rPr>
        <w:t>如需邮寄设备，往来邮寄所产生的费用全部由</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负责。质保期</w:t>
      </w:r>
      <w:r>
        <w:rPr>
          <w:rFonts w:hint="eastAsia" w:ascii="宋体" w:hAnsi="宋体" w:eastAsia="宋体" w:cs="宋体"/>
          <w:b/>
          <w:color w:val="auto"/>
          <w:sz w:val="20"/>
          <w:szCs w:val="20"/>
          <w:highlight w:val="none"/>
          <w:lang w:eastAsia="zh-CN"/>
        </w:rPr>
        <w:t>内，乙方</w:t>
      </w:r>
      <w:r>
        <w:rPr>
          <w:rFonts w:hint="eastAsia" w:ascii="宋体" w:hAnsi="宋体" w:eastAsia="宋体" w:cs="宋体"/>
          <w:b/>
          <w:color w:val="auto"/>
          <w:sz w:val="20"/>
          <w:szCs w:val="20"/>
          <w:highlight w:val="none"/>
        </w:rPr>
        <w:t>每年</w:t>
      </w:r>
      <w:r>
        <w:rPr>
          <w:rFonts w:hint="eastAsia" w:ascii="宋体" w:hAnsi="宋体" w:eastAsia="宋体" w:cs="宋体"/>
          <w:b/>
          <w:color w:val="auto"/>
          <w:sz w:val="20"/>
          <w:szCs w:val="20"/>
          <w:highlight w:val="none"/>
          <w:lang w:eastAsia="zh-CN"/>
        </w:rPr>
        <w:t>向全省各级采购单位</w:t>
      </w:r>
      <w:r>
        <w:rPr>
          <w:rFonts w:hint="eastAsia" w:ascii="宋体" w:hAnsi="宋体" w:eastAsia="宋体" w:cs="宋体"/>
          <w:b/>
          <w:color w:val="auto"/>
          <w:sz w:val="20"/>
          <w:szCs w:val="20"/>
          <w:highlight w:val="none"/>
        </w:rPr>
        <w:t>提供</w:t>
      </w:r>
      <w:r>
        <w:rPr>
          <w:rFonts w:hint="eastAsia" w:ascii="宋体" w:hAnsi="宋体" w:eastAsia="宋体" w:cs="宋体"/>
          <w:b/>
          <w:color w:val="auto"/>
          <w:sz w:val="20"/>
          <w:szCs w:val="20"/>
          <w:highlight w:val="none"/>
          <w:lang w:val="en-US" w:eastAsia="zh-CN"/>
        </w:rPr>
        <w:t>60</w:t>
      </w:r>
      <w:r>
        <w:rPr>
          <w:rFonts w:hint="eastAsia" w:ascii="宋体" w:hAnsi="宋体" w:eastAsia="宋体" w:cs="宋体"/>
          <w:b/>
          <w:color w:val="auto"/>
          <w:sz w:val="20"/>
          <w:szCs w:val="20"/>
          <w:highlight w:val="none"/>
        </w:rPr>
        <w:t>小时的现场协助，工作内容由</w:t>
      </w:r>
      <w:r>
        <w:rPr>
          <w:rFonts w:hint="eastAsia" w:ascii="宋体" w:hAnsi="宋体" w:eastAsia="宋体" w:cs="宋体"/>
          <w:b/>
          <w:color w:val="auto"/>
          <w:sz w:val="20"/>
          <w:szCs w:val="20"/>
          <w:highlight w:val="none"/>
          <w:lang w:eastAsia="zh-CN"/>
        </w:rPr>
        <w:t>全省各级采购单位</w:t>
      </w:r>
      <w:r>
        <w:rPr>
          <w:rFonts w:hint="eastAsia" w:ascii="宋体" w:hAnsi="宋体" w:eastAsia="宋体" w:cs="宋体"/>
          <w:b/>
          <w:color w:val="auto"/>
          <w:sz w:val="20"/>
          <w:szCs w:val="20"/>
          <w:highlight w:val="none"/>
        </w:rPr>
        <w:t>确定</w:t>
      </w:r>
      <w:r>
        <w:rPr>
          <w:rFonts w:hint="eastAsia" w:ascii="宋体" w:hAnsi="宋体" w:eastAsia="宋体" w:cs="宋体"/>
          <w:b/>
          <w:color w:val="auto"/>
          <w:sz w:val="20"/>
          <w:szCs w:val="20"/>
          <w:highlight w:val="none"/>
          <w:lang w:eastAsia="zh-CN"/>
        </w:rPr>
        <w:t>。乙方</w:t>
      </w:r>
      <w:r>
        <w:rPr>
          <w:rFonts w:ascii="宋体" w:hAnsi="宋体" w:eastAsia="宋体" w:cs="宋体"/>
          <w:b/>
          <w:color w:val="auto"/>
          <w:sz w:val="20"/>
          <w:szCs w:val="20"/>
          <w:highlight w:val="none"/>
        </w:rPr>
        <w:t>未及时响应的，</w:t>
      </w:r>
      <w:r>
        <w:rPr>
          <w:rFonts w:hint="eastAsia" w:ascii="宋体" w:hAnsi="宋体" w:eastAsia="宋体" w:cs="宋体"/>
          <w:b/>
          <w:color w:val="auto"/>
          <w:sz w:val="20"/>
          <w:szCs w:val="20"/>
          <w:highlight w:val="none"/>
          <w:lang w:eastAsia="zh-CN"/>
        </w:rPr>
        <w:t>甲方</w:t>
      </w:r>
      <w:r>
        <w:rPr>
          <w:rFonts w:ascii="宋体" w:hAnsi="宋体" w:eastAsia="宋体" w:cs="宋体"/>
          <w:b/>
          <w:color w:val="auto"/>
          <w:sz w:val="20"/>
          <w:szCs w:val="20"/>
          <w:highlight w:val="none"/>
        </w:rPr>
        <w:t>有权委托第三方对合同货物进行维修或提供技术服务，因此产生的相关费用由中标人承担。</w:t>
      </w:r>
    </w:p>
    <w:p>
      <w:pPr>
        <w:pStyle w:val="10"/>
        <w:jc w:val="left"/>
        <w:rPr>
          <w:color w:val="auto"/>
          <w:highlight w:val="none"/>
        </w:rPr>
      </w:pPr>
      <w:r>
        <w:rPr>
          <w:color w:val="auto"/>
          <w:highlight w:val="none"/>
        </w:rPr>
        <w:t>5.4商品安全责任</w:t>
      </w:r>
    </w:p>
    <w:p>
      <w:pPr>
        <w:pStyle w:val="10"/>
        <w:jc w:val="left"/>
        <w:rPr>
          <w:color w:val="auto"/>
          <w:highlight w:val="none"/>
        </w:rPr>
      </w:pPr>
      <w:r>
        <w:rPr>
          <w:color w:val="auto"/>
          <w:highlight w:val="none"/>
        </w:rPr>
        <w:t>商品安全责任应按照法律法规和采购文件的规定执行，具体如下：</w:t>
      </w:r>
    </w:p>
    <w:p>
      <w:pPr>
        <w:pStyle w:val="10"/>
        <w:jc w:val="left"/>
        <w:outlineLvl w:val="3"/>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六、安装调试、验收及退、换货</w:t>
      </w:r>
    </w:p>
    <w:p>
      <w:pPr>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6.1</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安装调试、验收应按照采购文件、乙方响应文件的规定或约定进行，具体如下：</w:t>
      </w:r>
    </w:p>
    <w:p>
      <w:pPr>
        <w:snapToGrid w:val="0"/>
        <w:spacing w:line="360" w:lineRule="exact"/>
        <w:ind w:firstLine="401" w:firstLineChars="200"/>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lang w:eastAsia="zh-CN"/>
        </w:rPr>
        <w:t>6.1</w:t>
      </w:r>
      <w:r>
        <w:rPr>
          <w:rFonts w:hint="eastAsia" w:ascii="宋体" w:hAnsi="宋体" w:eastAsia="宋体" w:cs="宋体"/>
          <w:b/>
          <w:color w:val="auto"/>
          <w:sz w:val="20"/>
          <w:szCs w:val="20"/>
          <w:highlight w:val="none"/>
          <w:lang w:val="en-US" w:eastAsia="zh-CN"/>
        </w:rPr>
        <w:t>.1、</w:t>
      </w:r>
      <w:r>
        <w:rPr>
          <w:rFonts w:hint="eastAsia" w:ascii="宋体" w:hAnsi="宋体" w:eastAsia="宋体" w:cs="宋体"/>
          <w:b/>
          <w:color w:val="auto"/>
          <w:sz w:val="20"/>
          <w:szCs w:val="20"/>
          <w:highlight w:val="none"/>
          <w:lang w:val="en" w:eastAsia="zh-CN"/>
        </w:rPr>
        <w:t>到货初验收：</w:t>
      </w:r>
      <w:r>
        <w:rPr>
          <w:rFonts w:hint="eastAsia" w:ascii="宋体" w:hAnsi="宋体" w:eastAsia="宋体" w:cs="宋体"/>
          <w:b/>
          <w:color w:val="auto"/>
          <w:sz w:val="20"/>
          <w:szCs w:val="20"/>
          <w:highlight w:val="none"/>
          <w:lang w:eastAsia="zh-CN"/>
        </w:rPr>
        <w:t>乙方供货至各市县区后，甲方根据货物的技术规格要求和质量标准，对</w:t>
      </w:r>
      <w:r>
        <w:rPr>
          <w:rFonts w:hint="eastAsia" w:ascii="宋体" w:hAnsi="宋体" w:eastAsia="宋体" w:cs="宋体"/>
          <w:b/>
          <w:color w:val="auto"/>
          <w:sz w:val="20"/>
          <w:szCs w:val="20"/>
          <w:highlight w:val="none"/>
        </w:rPr>
        <w:t>货物</w:t>
      </w:r>
      <w:r>
        <w:rPr>
          <w:rFonts w:hint="eastAsia" w:ascii="宋体" w:hAnsi="宋体" w:eastAsia="宋体" w:cs="宋体"/>
          <w:b/>
          <w:color w:val="auto"/>
          <w:sz w:val="20"/>
          <w:szCs w:val="20"/>
          <w:highlight w:val="none"/>
          <w:lang w:eastAsia="zh-CN"/>
        </w:rPr>
        <w:t>包装、功能、外观、产品合格证书和数量等</w:t>
      </w:r>
      <w:r>
        <w:rPr>
          <w:rFonts w:hint="eastAsia" w:ascii="宋体" w:hAnsi="宋体" w:eastAsia="宋体" w:cs="宋体"/>
          <w:b/>
          <w:color w:val="auto"/>
          <w:sz w:val="20"/>
          <w:szCs w:val="20"/>
          <w:highlight w:val="none"/>
        </w:rPr>
        <w:t>进行检查</w:t>
      </w:r>
      <w:r>
        <w:rPr>
          <w:rFonts w:hint="eastAsia" w:ascii="宋体" w:hAnsi="宋体" w:eastAsia="宋体" w:cs="宋体"/>
          <w:b/>
          <w:color w:val="auto"/>
          <w:sz w:val="20"/>
          <w:szCs w:val="20"/>
          <w:highlight w:val="none"/>
          <w:lang w:eastAsia="zh-CN"/>
        </w:rPr>
        <w:t>初验收。如</w:t>
      </w:r>
      <w:r>
        <w:rPr>
          <w:rFonts w:hint="eastAsia" w:ascii="宋体" w:hAnsi="宋体" w:eastAsia="宋体" w:cs="宋体"/>
          <w:b/>
          <w:color w:val="auto"/>
          <w:sz w:val="20"/>
          <w:szCs w:val="20"/>
          <w:highlight w:val="none"/>
        </w:rPr>
        <w:t>有异议</w:t>
      </w:r>
      <w:r>
        <w:rPr>
          <w:rFonts w:hint="eastAsia" w:ascii="宋体" w:hAnsi="宋体" w:eastAsia="宋体" w:cs="宋体"/>
          <w:b/>
          <w:color w:val="auto"/>
          <w:sz w:val="20"/>
          <w:szCs w:val="20"/>
          <w:highlight w:val="none"/>
          <w:lang w:eastAsia="zh-CN"/>
        </w:rPr>
        <w:t>，甲方有权</w:t>
      </w:r>
      <w:r>
        <w:rPr>
          <w:rFonts w:hint="eastAsia" w:ascii="宋体" w:hAnsi="宋体" w:eastAsia="宋体" w:cs="宋体"/>
          <w:b/>
          <w:color w:val="auto"/>
          <w:sz w:val="20"/>
          <w:szCs w:val="20"/>
          <w:highlight w:val="none"/>
        </w:rPr>
        <w:t>当场拒收。如果发现数量不足或有质量、技术等问题，</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应负责按照</w:t>
      </w:r>
      <w:r>
        <w:rPr>
          <w:rFonts w:hint="eastAsia" w:ascii="宋体" w:hAnsi="宋体" w:eastAsia="宋体" w:cs="宋体"/>
          <w:b/>
          <w:color w:val="auto"/>
          <w:sz w:val="20"/>
          <w:szCs w:val="20"/>
          <w:highlight w:val="none"/>
          <w:lang w:eastAsia="zh-CN"/>
        </w:rPr>
        <w:t>甲方</w:t>
      </w:r>
      <w:r>
        <w:rPr>
          <w:rFonts w:hint="eastAsia" w:ascii="宋体" w:hAnsi="宋体" w:eastAsia="宋体" w:cs="宋体"/>
          <w:b/>
          <w:color w:val="auto"/>
          <w:sz w:val="20"/>
          <w:szCs w:val="20"/>
          <w:highlight w:val="none"/>
        </w:rPr>
        <w:t>要求采取补足、更换或退货等处理措施，并承担由此发生的一切损失和费用。</w:t>
      </w:r>
      <w:r>
        <w:rPr>
          <w:rFonts w:hint="eastAsia" w:ascii="宋体" w:hAnsi="宋体" w:eastAsia="宋体" w:cs="宋体"/>
          <w:b/>
          <w:color w:val="auto"/>
          <w:sz w:val="20"/>
          <w:szCs w:val="20"/>
          <w:highlight w:val="none"/>
          <w:lang w:eastAsia="zh-CN"/>
        </w:rPr>
        <w:t>到货初验收合格后，福建省公安厅</w:t>
      </w:r>
      <w:r>
        <w:rPr>
          <w:rFonts w:hint="eastAsia" w:ascii="宋体" w:hAnsi="宋体" w:eastAsia="宋体" w:cs="宋体"/>
          <w:b/>
          <w:color w:val="auto"/>
          <w:sz w:val="20"/>
          <w:szCs w:val="20"/>
          <w:highlight w:val="none"/>
        </w:rPr>
        <w:t>将严格按照中华人民共和国公共安全行业标准的规定开展交收检验。</w:t>
      </w:r>
    </w:p>
    <w:p>
      <w:pPr>
        <w:pStyle w:val="10"/>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lang w:eastAsia="zh-CN"/>
        </w:rPr>
        <w:t>6.1</w:t>
      </w:r>
      <w:r>
        <w:rPr>
          <w:rFonts w:hint="eastAsia" w:ascii="宋体" w:hAnsi="宋体" w:eastAsia="宋体" w:cs="宋体"/>
          <w:b/>
          <w:color w:val="auto"/>
          <w:sz w:val="20"/>
          <w:szCs w:val="20"/>
          <w:highlight w:val="none"/>
          <w:lang w:val="en-US" w:eastAsia="zh-CN"/>
        </w:rPr>
        <w:t>.2、</w:t>
      </w:r>
      <w:r>
        <w:rPr>
          <w:rFonts w:hint="eastAsia" w:ascii="宋体" w:hAnsi="宋体" w:eastAsia="宋体" w:cs="宋体"/>
          <w:b/>
          <w:color w:val="auto"/>
          <w:sz w:val="20"/>
          <w:szCs w:val="20"/>
          <w:highlight w:val="none"/>
        </w:rPr>
        <w:t>抽样：</w:t>
      </w:r>
      <w:r>
        <w:rPr>
          <w:rFonts w:hint="eastAsia" w:ascii="宋体" w:hAnsi="宋体" w:eastAsia="宋体" w:cs="宋体"/>
          <w:b/>
          <w:color w:val="auto"/>
          <w:sz w:val="20"/>
          <w:szCs w:val="20"/>
          <w:highlight w:val="none"/>
          <w:lang w:eastAsia="zh-CN"/>
        </w:rPr>
        <w:t>采购货物全部到货验收合格后，</w:t>
      </w:r>
      <w:r>
        <w:rPr>
          <w:rFonts w:hint="eastAsia" w:ascii="宋体" w:hAnsi="宋体" w:eastAsia="宋体" w:cs="宋体"/>
          <w:b/>
          <w:color w:val="auto"/>
          <w:sz w:val="20"/>
          <w:szCs w:val="20"/>
          <w:highlight w:val="none"/>
        </w:rPr>
        <w:t>由</w:t>
      </w:r>
      <w:r>
        <w:rPr>
          <w:rFonts w:hint="eastAsia" w:ascii="宋体" w:hAnsi="宋体" w:eastAsia="宋体" w:cs="宋体"/>
          <w:b/>
          <w:color w:val="auto"/>
          <w:sz w:val="20"/>
          <w:szCs w:val="20"/>
          <w:highlight w:val="none"/>
          <w:lang w:eastAsia="zh-CN"/>
        </w:rPr>
        <w:t>福建省公安厅</w:t>
      </w:r>
      <w:r>
        <w:rPr>
          <w:rFonts w:hint="eastAsia" w:ascii="宋体" w:hAnsi="宋体" w:eastAsia="宋体" w:cs="宋体"/>
          <w:b/>
          <w:color w:val="auto"/>
          <w:sz w:val="20"/>
          <w:szCs w:val="20"/>
          <w:highlight w:val="none"/>
        </w:rPr>
        <w:t>在全省各分签单位中随机抽取规定数量的检测样品（抽样后，</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需要额外向被抽样单位补充同等数量的产品），经</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集中清点确认后，统一发往专业检测机构进行</w:t>
      </w:r>
      <w:r>
        <w:rPr>
          <w:rFonts w:hint="eastAsia" w:ascii="宋体" w:hAnsi="宋体" w:eastAsia="宋体" w:cs="宋体"/>
          <w:b/>
          <w:color w:val="auto"/>
          <w:sz w:val="20"/>
          <w:szCs w:val="20"/>
          <w:highlight w:val="none"/>
          <w:lang w:eastAsia="zh-CN"/>
        </w:rPr>
        <w:t>交收</w:t>
      </w:r>
      <w:r>
        <w:rPr>
          <w:rFonts w:hint="eastAsia" w:ascii="宋体" w:hAnsi="宋体" w:eastAsia="宋体" w:cs="宋体"/>
          <w:b/>
          <w:color w:val="auto"/>
          <w:sz w:val="20"/>
          <w:szCs w:val="20"/>
          <w:highlight w:val="none"/>
        </w:rPr>
        <w:t>检</w:t>
      </w:r>
      <w:r>
        <w:rPr>
          <w:rFonts w:hint="eastAsia" w:ascii="宋体" w:hAnsi="宋体" w:eastAsia="宋体" w:cs="宋体"/>
          <w:b/>
          <w:color w:val="auto"/>
          <w:sz w:val="20"/>
          <w:szCs w:val="20"/>
          <w:highlight w:val="none"/>
          <w:lang w:eastAsia="zh-CN"/>
        </w:rPr>
        <w:t>验</w:t>
      </w:r>
      <w:r>
        <w:rPr>
          <w:rFonts w:hint="eastAsia" w:ascii="宋体" w:hAnsi="宋体" w:eastAsia="宋体" w:cs="宋体"/>
          <w:b/>
          <w:color w:val="auto"/>
          <w:sz w:val="20"/>
          <w:szCs w:val="20"/>
          <w:highlight w:val="none"/>
        </w:rPr>
        <w:t>。</w:t>
      </w:r>
    </w:p>
    <w:p>
      <w:pPr>
        <w:pStyle w:val="10"/>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lang w:eastAsia="zh-CN"/>
        </w:rPr>
        <w:t>6.1</w:t>
      </w:r>
      <w:r>
        <w:rPr>
          <w:rFonts w:hint="eastAsia" w:ascii="宋体" w:hAnsi="宋体" w:eastAsia="宋体" w:cs="宋体"/>
          <w:b/>
          <w:color w:val="auto"/>
          <w:sz w:val="20"/>
          <w:szCs w:val="20"/>
          <w:highlight w:val="none"/>
          <w:lang w:val="en-US" w:eastAsia="zh-CN"/>
        </w:rPr>
        <w:t>.</w:t>
      </w:r>
      <w:r>
        <w:rPr>
          <w:rFonts w:hint="eastAsia" w:ascii="宋体" w:hAnsi="宋体" w:eastAsia="宋体" w:cs="宋体"/>
          <w:b/>
          <w:color w:val="auto"/>
          <w:sz w:val="20"/>
          <w:szCs w:val="20"/>
          <w:highlight w:val="none"/>
        </w:rPr>
        <w:t>3、样品检测：由检测机构实施检测、出具检测报告，</w:t>
      </w:r>
      <w:r>
        <w:rPr>
          <w:rFonts w:hint="eastAsia" w:ascii="宋体" w:hAnsi="宋体" w:eastAsia="宋体" w:cs="宋体"/>
          <w:b/>
          <w:color w:val="auto"/>
          <w:sz w:val="20"/>
          <w:szCs w:val="20"/>
          <w:highlight w:val="none"/>
          <w:lang w:eastAsia="zh-CN"/>
        </w:rPr>
        <w:t>交收检验</w:t>
      </w:r>
      <w:r>
        <w:rPr>
          <w:rFonts w:hint="eastAsia" w:ascii="宋体" w:hAnsi="宋体" w:eastAsia="宋体" w:cs="宋体"/>
          <w:b/>
          <w:color w:val="auto"/>
          <w:sz w:val="20"/>
          <w:szCs w:val="20"/>
          <w:highlight w:val="none"/>
        </w:rPr>
        <w:t>费用由</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承担。</w:t>
      </w:r>
    </w:p>
    <w:p>
      <w:pPr>
        <w:pStyle w:val="10"/>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lang w:eastAsia="zh-CN"/>
        </w:rPr>
        <w:t>6.1</w:t>
      </w:r>
      <w:r>
        <w:rPr>
          <w:rFonts w:hint="eastAsia" w:ascii="宋体" w:hAnsi="宋体" w:eastAsia="宋体" w:cs="宋体"/>
          <w:b/>
          <w:color w:val="auto"/>
          <w:sz w:val="20"/>
          <w:szCs w:val="20"/>
          <w:highlight w:val="none"/>
          <w:lang w:val="en-US" w:eastAsia="zh-CN"/>
        </w:rPr>
        <w:t>.</w:t>
      </w:r>
      <w:r>
        <w:rPr>
          <w:rFonts w:hint="eastAsia" w:ascii="宋体" w:hAnsi="宋体" w:eastAsia="宋体" w:cs="宋体"/>
          <w:b/>
          <w:color w:val="auto"/>
          <w:sz w:val="20"/>
          <w:szCs w:val="20"/>
          <w:highlight w:val="none"/>
        </w:rPr>
        <w:t>4、检测依据：中华人民共和国公共安全行业标准（中标产品类）、中标供应商投标文件。</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投标时提供的检验报告数值将作为交收验收的检验标准，所有交收检验检测结果负偏差不得大于5%（数值必须为整数的检测项目，误差计算后数值为小数的，结果直接进位为整数。如：误差计算结果0.12，误差值为1；误差计算结果1.12，误差值为2。）</w:t>
      </w:r>
    </w:p>
    <w:p>
      <w:pPr>
        <w:pStyle w:val="10"/>
        <w:ind w:firstLine="480"/>
        <w:jc w:val="lef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eastAsia="zh-CN"/>
        </w:rPr>
        <w:t>6.1</w:t>
      </w:r>
      <w:r>
        <w:rPr>
          <w:rFonts w:hint="eastAsia" w:ascii="宋体" w:hAnsi="宋体" w:eastAsia="宋体" w:cs="宋体"/>
          <w:b/>
          <w:color w:val="auto"/>
          <w:sz w:val="20"/>
          <w:szCs w:val="20"/>
          <w:highlight w:val="none"/>
          <w:lang w:val="en-US" w:eastAsia="zh-CN"/>
        </w:rPr>
        <w:t>.</w:t>
      </w:r>
      <w:r>
        <w:rPr>
          <w:rFonts w:hint="eastAsia" w:ascii="宋体" w:hAnsi="宋体" w:eastAsia="宋体" w:cs="宋体"/>
          <w:b/>
          <w:color w:val="auto"/>
          <w:sz w:val="20"/>
          <w:szCs w:val="20"/>
          <w:highlight w:val="none"/>
        </w:rPr>
        <w:t>5、</w:t>
      </w:r>
      <w:r>
        <w:rPr>
          <w:rFonts w:hint="eastAsia" w:ascii="宋体" w:hAnsi="宋体" w:eastAsia="宋体" w:cs="宋体"/>
          <w:b/>
          <w:color w:val="auto"/>
          <w:sz w:val="20"/>
          <w:szCs w:val="20"/>
          <w:highlight w:val="none"/>
          <w:lang w:eastAsia="zh-Hans"/>
        </w:rPr>
        <w:t>5.4、检测结果存在部分项目不符合</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lang w:eastAsia="zh-Hans"/>
        </w:rPr>
        <w:t>投标响应的参数，但符合公安部单警装备公共行业技术标准,全省各级采购单位有权选择留用货物或终止合同。</w:t>
      </w:r>
      <w:r>
        <w:rPr>
          <w:rFonts w:hint="eastAsia" w:ascii="宋体" w:hAnsi="宋体" w:eastAsia="宋体" w:cs="宋体"/>
          <w:b/>
          <w:color w:val="auto"/>
          <w:sz w:val="20"/>
          <w:szCs w:val="20"/>
          <w:highlight w:val="none"/>
          <w:lang w:eastAsia="zh-CN"/>
        </w:rPr>
        <w:t>甲方</w:t>
      </w:r>
      <w:r>
        <w:rPr>
          <w:rFonts w:hint="eastAsia" w:ascii="宋体" w:hAnsi="宋体" w:eastAsia="宋体" w:cs="宋体"/>
          <w:b/>
          <w:color w:val="auto"/>
          <w:sz w:val="20"/>
          <w:szCs w:val="20"/>
          <w:highlight w:val="none"/>
          <w:lang w:eastAsia="zh-Hans"/>
        </w:rPr>
        <w:t>若选择留用则认定货物检测合格，</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lang w:eastAsia="zh-Hans"/>
        </w:rPr>
        <w:t>须支付相应赔偿金，赔偿金从合同货款中扣减。赔偿金标准为1项检测不合格,赔偿合同总金额的10%，2项检测不合格，赔偿合同总金额的20%，经此类推，扣完为止。检测结果若达不到公安部单警装备公共行业技术标准，中标人应更换全部货物，</w:t>
      </w:r>
      <w:r>
        <w:rPr>
          <w:rFonts w:hint="eastAsia" w:ascii="宋体" w:hAnsi="宋体" w:eastAsia="宋体" w:cs="宋体"/>
          <w:b/>
          <w:color w:val="auto"/>
          <w:sz w:val="20"/>
          <w:szCs w:val="20"/>
          <w:highlight w:val="none"/>
          <w:lang w:eastAsia="zh-CN"/>
        </w:rPr>
        <w:t>甲方</w:t>
      </w:r>
      <w:r>
        <w:rPr>
          <w:rFonts w:hint="eastAsia" w:ascii="宋体" w:hAnsi="宋体" w:eastAsia="宋体" w:cs="宋体"/>
          <w:b/>
          <w:color w:val="auto"/>
          <w:sz w:val="20"/>
          <w:szCs w:val="20"/>
          <w:highlight w:val="none"/>
          <w:lang w:eastAsia="zh-Hans"/>
        </w:rPr>
        <w:t>将按照招标文件“验收要求”，再次进行验收。换货后，检测结果达不到公安部单警装备公共行业技术标准的，终止合同。由此造成的一切损失由</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lang w:eastAsia="zh-Hans"/>
        </w:rPr>
        <w:t>承担。因验收不合格、终止合同，货物拒收或退换货的，</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lang w:eastAsia="zh-Hans"/>
        </w:rPr>
        <w:t>应负责退换货并承担增加的费用和造成的损失。</w:t>
      </w:r>
    </w:p>
    <w:p>
      <w:pPr>
        <w:pStyle w:val="10"/>
        <w:ind w:firstLine="480"/>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验收环节</w:t>
      </w:r>
      <w:r>
        <w:rPr>
          <w:rFonts w:hint="eastAsia" w:ascii="宋体" w:hAnsi="宋体" w:eastAsia="宋体" w:cs="宋体"/>
          <w:b/>
          <w:color w:val="auto"/>
          <w:sz w:val="20"/>
          <w:szCs w:val="20"/>
          <w:highlight w:val="none"/>
          <w:lang w:eastAsia="zh-CN"/>
        </w:rPr>
        <w:t>乙方派员</w:t>
      </w:r>
      <w:r>
        <w:rPr>
          <w:rFonts w:hint="eastAsia" w:ascii="宋体" w:hAnsi="宋体" w:eastAsia="宋体" w:cs="宋体"/>
          <w:b/>
          <w:color w:val="auto"/>
          <w:sz w:val="20"/>
          <w:szCs w:val="20"/>
          <w:highlight w:val="none"/>
        </w:rPr>
        <w:t>全程参与，均在相应的验收报告中</w:t>
      </w:r>
      <w:r>
        <w:rPr>
          <w:rFonts w:hint="eastAsia" w:ascii="宋体" w:hAnsi="宋体" w:eastAsia="宋体" w:cs="宋体"/>
          <w:b/>
          <w:color w:val="auto"/>
          <w:sz w:val="20"/>
          <w:szCs w:val="20"/>
          <w:highlight w:val="none"/>
          <w:lang w:eastAsia="zh-CN"/>
        </w:rPr>
        <w:t>签字</w:t>
      </w:r>
      <w:r>
        <w:rPr>
          <w:rFonts w:hint="eastAsia" w:ascii="宋体" w:hAnsi="宋体" w:eastAsia="宋体" w:cs="宋体"/>
          <w:b/>
          <w:color w:val="auto"/>
          <w:sz w:val="20"/>
          <w:szCs w:val="20"/>
          <w:highlight w:val="none"/>
        </w:rPr>
        <w:t>确认。验收过程，全程录音录像。</w:t>
      </w:r>
    </w:p>
    <w:p>
      <w:pPr>
        <w:pStyle w:val="10"/>
        <w:ind w:firstLine="400" w:firstLineChars="200"/>
        <w:jc w:val="left"/>
        <w:rPr>
          <w:color w:val="auto"/>
          <w:highlight w:val="none"/>
        </w:rPr>
      </w:pPr>
      <w:r>
        <w:rPr>
          <w:color w:val="auto"/>
          <w:highlight w:val="none"/>
        </w:rPr>
        <w:t>6.2本项目是否邀请其他投标人参与验收：</w:t>
      </w:r>
    </w:p>
    <w:p>
      <w:pPr>
        <w:pStyle w:val="10"/>
        <w:spacing w:line="300" w:lineRule="auto"/>
        <w:ind w:firstLine="400" w:firstLineChars="200"/>
        <w:jc w:val="left"/>
        <w:rPr>
          <w:color w:val="auto"/>
          <w:highlight w:val="none"/>
        </w:rPr>
      </w:pPr>
      <w:r>
        <w:rPr>
          <w:color w:val="auto"/>
          <w:highlight w:val="none"/>
        </w:rPr>
        <w:t>不邀请。</w:t>
      </w:r>
    </w:p>
    <w:p>
      <w:pPr>
        <w:pStyle w:val="10"/>
        <w:ind w:firstLine="400" w:firstLineChars="200"/>
        <w:jc w:val="left"/>
        <w:rPr>
          <w:color w:val="auto"/>
          <w:highlight w:val="none"/>
        </w:rPr>
      </w:pPr>
      <w:r>
        <w:rPr>
          <w:color w:val="auto"/>
          <w:highlight w:val="none"/>
        </w:rPr>
        <w:t>6.3本项目是否邀请专家参与验收：</w:t>
      </w:r>
    </w:p>
    <w:p>
      <w:pPr>
        <w:pStyle w:val="10"/>
        <w:spacing w:line="300" w:lineRule="auto"/>
        <w:ind w:firstLine="400" w:firstLineChars="200"/>
        <w:jc w:val="left"/>
        <w:rPr>
          <w:color w:val="auto"/>
          <w:highlight w:val="none"/>
        </w:rPr>
      </w:pPr>
      <w:r>
        <w:rPr>
          <w:color w:val="auto"/>
          <w:highlight w:val="none"/>
        </w:rPr>
        <w:t>不邀请。邀请，具体如下：</w:t>
      </w:r>
    </w:p>
    <w:p>
      <w:pPr>
        <w:pStyle w:val="10"/>
        <w:ind w:firstLine="400" w:firstLineChars="200"/>
        <w:jc w:val="left"/>
        <w:rPr>
          <w:color w:val="auto"/>
          <w:highlight w:val="none"/>
        </w:rPr>
      </w:pPr>
      <w:r>
        <w:rPr>
          <w:color w:val="auto"/>
          <w:highlight w:val="none"/>
        </w:rPr>
        <w:t>6.4本项目是否邀请国家认可的质量检测机构参与验收：</w:t>
      </w:r>
    </w:p>
    <w:p>
      <w:pPr>
        <w:pStyle w:val="10"/>
        <w:ind w:firstLine="400" w:firstLineChars="200"/>
        <w:jc w:val="left"/>
        <w:rPr>
          <w:rFonts w:hint="eastAsia" w:ascii="宋体" w:hAnsi="宋体" w:eastAsia="宋体" w:cs="宋体"/>
          <w:color w:val="auto"/>
          <w:sz w:val="20"/>
          <w:szCs w:val="20"/>
          <w:highlight w:val="none"/>
        </w:rPr>
      </w:pPr>
      <w:r>
        <w:rPr>
          <w:color w:val="auto"/>
          <w:highlight w:val="none"/>
        </w:rPr>
        <w:t>邀请，具体如下：</w:t>
      </w:r>
      <w:r>
        <w:rPr>
          <w:rFonts w:hint="eastAsia" w:ascii="宋体" w:hAnsi="宋体" w:eastAsia="宋体" w:cs="宋体"/>
          <w:b/>
          <w:color w:val="auto"/>
          <w:sz w:val="20"/>
          <w:szCs w:val="20"/>
          <w:highlight w:val="none"/>
        </w:rPr>
        <w:t>由福建省公安厅委托省级（含）以上专业检测机构进行，专业检测机构由福建省公安厅随机选择确定。</w:t>
      </w:r>
    </w:p>
    <w:p>
      <w:pPr>
        <w:pStyle w:val="10"/>
        <w:ind w:firstLine="482"/>
        <w:jc w:val="left"/>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6.5履约验收：</w:t>
      </w:r>
      <w:r>
        <w:rPr>
          <w:rFonts w:hint="eastAsia" w:ascii="宋体" w:hAnsi="宋体" w:eastAsia="宋体" w:cs="宋体"/>
          <w:b/>
          <w:color w:val="auto"/>
          <w:sz w:val="20"/>
          <w:szCs w:val="20"/>
          <w:highlight w:val="none"/>
          <w:lang w:eastAsia="zh-CN"/>
        </w:rPr>
        <w:t>专业检测机构检测</w:t>
      </w:r>
      <w:r>
        <w:rPr>
          <w:rFonts w:hint="eastAsia" w:ascii="宋体" w:hAnsi="宋体" w:eastAsia="宋体" w:cs="宋体"/>
          <w:b/>
          <w:color w:val="auto"/>
          <w:sz w:val="20"/>
          <w:szCs w:val="20"/>
          <w:highlight w:val="none"/>
        </w:rPr>
        <w:t>合格后，</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应将产品合格证</w:t>
      </w:r>
      <w:r>
        <w:rPr>
          <w:rFonts w:hint="eastAsia" w:ascii="宋体" w:hAnsi="宋体" w:eastAsia="宋体" w:cs="宋体"/>
          <w:b/>
          <w:color w:val="auto"/>
          <w:sz w:val="20"/>
          <w:szCs w:val="20"/>
          <w:highlight w:val="none"/>
          <w:lang w:eastAsia="zh-CN"/>
        </w:rPr>
        <w:t>、委托方为福建省公安厅的交收检测报告</w:t>
      </w:r>
      <w:r>
        <w:rPr>
          <w:rFonts w:hint="eastAsia" w:ascii="宋体" w:hAnsi="宋体" w:eastAsia="宋体" w:cs="宋体"/>
          <w:b/>
          <w:color w:val="auto"/>
          <w:sz w:val="20"/>
          <w:szCs w:val="20"/>
          <w:highlight w:val="none"/>
        </w:rPr>
        <w:t>等质量证明文件、使用说明及保修文件、其他配套物品和资料等全部交付给</w:t>
      </w:r>
      <w:r>
        <w:rPr>
          <w:rFonts w:hint="eastAsia" w:ascii="宋体" w:hAnsi="宋体" w:eastAsia="宋体" w:cs="宋体"/>
          <w:b/>
          <w:color w:val="auto"/>
          <w:sz w:val="20"/>
          <w:szCs w:val="20"/>
          <w:highlight w:val="none"/>
          <w:lang w:eastAsia="zh-CN"/>
        </w:rPr>
        <w:t>甲方</w:t>
      </w:r>
      <w:r>
        <w:rPr>
          <w:rFonts w:hint="eastAsia" w:ascii="宋体" w:hAnsi="宋体" w:eastAsia="宋体" w:cs="宋体"/>
          <w:b/>
          <w:color w:val="auto"/>
          <w:sz w:val="20"/>
          <w:szCs w:val="20"/>
          <w:highlight w:val="none"/>
        </w:rPr>
        <w:t>，填写《验收单》，由</w:t>
      </w:r>
      <w:r>
        <w:rPr>
          <w:rFonts w:hint="eastAsia" w:ascii="宋体" w:hAnsi="宋体" w:eastAsia="宋体" w:cs="宋体"/>
          <w:b/>
          <w:color w:val="auto"/>
          <w:sz w:val="20"/>
          <w:szCs w:val="20"/>
          <w:highlight w:val="none"/>
          <w:lang w:eastAsia="zh-CN"/>
        </w:rPr>
        <w:t>双方</w:t>
      </w:r>
      <w:r>
        <w:rPr>
          <w:rFonts w:hint="eastAsia" w:ascii="宋体" w:hAnsi="宋体" w:eastAsia="宋体" w:cs="宋体"/>
          <w:b/>
          <w:color w:val="auto"/>
          <w:sz w:val="20"/>
          <w:szCs w:val="20"/>
          <w:highlight w:val="none"/>
        </w:rPr>
        <w:t>共同签字确认，签字确认之日即为该批货物交付之日。货物安装、调试过程中，因</w:t>
      </w:r>
      <w:r>
        <w:rPr>
          <w:rFonts w:hint="eastAsia" w:ascii="宋体" w:hAnsi="宋体" w:eastAsia="宋体" w:cs="宋体"/>
          <w:b/>
          <w:color w:val="auto"/>
          <w:sz w:val="20"/>
          <w:szCs w:val="20"/>
          <w:highlight w:val="none"/>
          <w:lang w:eastAsia="zh-CN"/>
        </w:rPr>
        <w:t>中标供应商</w:t>
      </w:r>
      <w:r>
        <w:rPr>
          <w:rFonts w:hint="eastAsia" w:ascii="宋体" w:hAnsi="宋体" w:eastAsia="宋体" w:cs="宋体"/>
          <w:b/>
          <w:color w:val="auto"/>
          <w:sz w:val="20"/>
          <w:szCs w:val="20"/>
          <w:highlight w:val="none"/>
        </w:rPr>
        <w:t>原因造成的人员伤亡或财产损失，责任由</w:t>
      </w:r>
      <w:r>
        <w:rPr>
          <w:rFonts w:hint="eastAsia" w:ascii="宋体" w:hAnsi="宋体" w:eastAsia="宋体" w:cs="宋体"/>
          <w:b/>
          <w:color w:val="auto"/>
          <w:sz w:val="20"/>
          <w:szCs w:val="20"/>
          <w:highlight w:val="none"/>
          <w:lang w:eastAsia="zh-CN"/>
        </w:rPr>
        <w:t>中标供应商</w:t>
      </w:r>
      <w:r>
        <w:rPr>
          <w:rFonts w:hint="eastAsia" w:ascii="宋体" w:hAnsi="宋体" w:eastAsia="宋体" w:cs="宋体"/>
          <w:b/>
          <w:color w:val="auto"/>
          <w:sz w:val="20"/>
          <w:szCs w:val="20"/>
          <w:highlight w:val="none"/>
        </w:rPr>
        <w:t>承担。给</w:t>
      </w:r>
      <w:r>
        <w:rPr>
          <w:rFonts w:hint="eastAsia" w:ascii="宋体" w:hAnsi="宋体" w:eastAsia="宋体" w:cs="宋体"/>
          <w:b/>
          <w:color w:val="auto"/>
          <w:sz w:val="20"/>
          <w:szCs w:val="20"/>
          <w:highlight w:val="none"/>
          <w:lang w:eastAsia="zh-CN"/>
        </w:rPr>
        <w:t>全省各级采购单位</w:t>
      </w:r>
      <w:r>
        <w:rPr>
          <w:rFonts w:hint="eastAsia" w:ascii="宋体" w:hAnsi="宋体" w:eastAsia="宋体" w:cs="宋体"/>
          <w:b/>
          <w:color w:val="auto"/>
          <w:sz w:val="20"/>
          <w:szCs w:val="20"/>
          <w:highlight w:val="none"/>
        </w:rPr>
        <w:t>造成损失的，由</w:t>
      </w:r>
      <w:r>
        <w:rPr>
          <w:rFonts w:hint="eastAsia" w:ascii="宋体" w:hAnsi="宋体" w:eastAsia="宋体" w:cs="宋体"/>
          <w:b/>
          <w:color w:val="auto"/>
          <w:sz w:val="20"/>
          <w:szCs w:val="20"/>
          <w:highlight w:val="none"/>
          <w:lang w:eastAsia="zh-CN"/>
        </w:rPr>
        <w:t>中标供应商</w:t>
      </w:r>
      <w:r>
        <w:rPr>
          <w:rFonts w:hint="eastAsia" w:ascii="宋体" w:hAnsi="宋体" w:eastAsia="宋体" w:cs="宋体"/>
          <w:b/>
          <w:color w:val="auto"/>
          <w:sz w:val="20"/>
          <w:szCs w:val="20"/>
          <w:highlight w:val="none"/>
        </w:rPr>
        <w:t>承担赔偿责任。</w:t>
      </w:r>
    </w:p>
    <w:p>
      <w:pPr>
        <w:pStyle w:val="10"/>
        <w:ind w:firstLine="400" w:firstLineChars="2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6.6退、换货：</w:t>
      </w:r>
      <w:r>
        <w:rPr>
          <w:rFonts w:hint="eastAsia" w:ascii="宋体" w:hAnsi="宋体" w:eastAsia="宋体" w:cs="宋体"/>
          <w:b/>
          <w:color w:val="auto"/>
          <w:sz w:val="20"/>
          <w:szCs w:val="20"/>
          <w:highlight w:val="none"/>
          <w:lang w:eastAsia="zh-CN"/>
        </w:rPr>
        <w:t>检验</w:t>
      </w:r>
      <w:r>
        <w:rPr>
          <w:rFonts w:hint="eastAsia" w:ascii="宋体" w:hAnsi="宋体" w:eastAsia="宋体" w:cs="宋体"/>
          <w:b/>
          <w:color w:val="auto"/>
          <w:sz w:val="20"/>
          <w:szCs w:val="20"/>
          <w:highlight w:val="none"/>
        </w:rPr>
        <w:t>不合格，</w:t>
      </w:r>
      <w:r>
        <w:rPr>
          <w:rFonts w:hint="eastAsia" w:ascii="宋体" w:hAnsi="宋体" w:eastAsia="宋体" w:cs="宋体"/>
          <w:b/>
          <w:color w:val="auto"/>
          <w:sz w:val="20"/>
          <w:szCs w:val="20"/>
          <w:highlight w:val="none"/>
          <w:lang w:eastAsia="zh-CN"/>
        </w:rPr>
        <w:t>乙方</w:t>
      </w:r>
      <w:r>
        <w:rPr>
          <w:rFonts w:hint="eastAsia" w:ascii="宋体" w:hAnsi="宋体" w:eastAsia="宋体" w:cs="宋体"/>
          <w:b/>
          <w:color w:val="auto"/>
          <w:sz w:val="20"/>
          <w:szCs w:val="20"/>
          <w:highlight w:val="none"/>
        </w:rPr>
        <w:t>应更换全部货物，</w:t>
      </w:r>
      <w:r>
        <w:rPr>
          <w:rFonts w:hint="eastAsia" w:ascii="宋体" w:hAnsi="宋体" w:eastAsia="宋体" w:cs="宋体"/>
          <w:b/>
          <w:color w:val="auto"/>
          <w:sz w:val="20"/>
          <w:szCs w:val="20"/>
          <w:highlight w:val="none"/>
          <w:lang w:eastAsia="zh-CN"/>
        </w:rPr>
        <w:t>福建省公安厅</w:t>
      </w:r>
      <w:r>
        <w:rPr>
          <w:rFonts w:hint="eastAsia" w:ascii="宋体" w:hAnsi="宋体" w:eastAsia="宋体" w:cs="宋体"/>
          <w:b/>
          <w:color w:val="auto"/>
          <w:sz w:val="20"/>
          <w:szCs w:val="20"/>
          <w:highlight w:val="none"/>
        </w:rPr>
        <w:t>将再次委托省级（含）以上专业检测机构进行检验。换货后，检测仍不符合中标供应商投标响应的参数，但符合公安部单警装备公共行业技术标准的，</w:t>
      </w:r>
      <w:r>
        <w:rPr>
          <w:rFonts w:hint="eastAsia" w:ascii="宋体" w:hAnsi="宋体" w:eastAsia="宋体" w:cs="宋体"/>
          <w:b/>
          <w:color w:val="auto"/>
          <w:sz w:val="20"/>
          <w:szCs w:val="20"/>
          <w:highlight w:val="none"/>
          <w:lang w:eastAsia="zh-CN"/>
        </w:rPr>
        <w:t>全省各级采购单位</w:t>
      </w:r>
      <w:r>
        <w:rPr>
          <w:rFonts w:hint="eastAsia" w:ascii="宋体" w:hAnsi="宋体" w:eastAsia="宋体" w:cs="宋体"/>
          <w:b/>
          <w:color w:val="auto"/>
          <w:sz w:val="20"/>
          <w:szCs w:val="20"/>
          <w:highlight w:val="none"/>
        </w:rPr>
        <w:t>有权选择留用货物或终止合同。</w:t>
      </w:r>
    </w:p>
    <w:p>
      <w:pPr>
        <w:pStyle w:val="10"/>
        <w:ind w:firstLine="400" w:firstLineChars="2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6.7其他：</w:t>
      </w:r>
    </w:p>
    <w:p>
      <w:pPr>
        <w:numPr>
          <w:ilvl w:val="0"/>
          <w:numId w:val="0"/>
        </w:numPr>
        <w:tabs>
          <w:tab w:val="left" w:pos="180"/>
          <w:tab w:val="left" w:pos="525"/>
          <w:tab w:val="left" w:pos="720"/>
        </w:tabs>
        <w:rPr>
          <w:rFonts w:hint="eastAsia" w:ascii="宋体" w:hAnsi="宋体" w:eastAsia="宋体" w:cs="宋体"/>
          <w:b/>
          <w:color w:val="auto"/>
          <w:sz w:val="20"/>
          <w:szCs w:val="20"/>
          <w:highlight w:val="none"/>
        </w:rPr>
      </w:pPr>
      <w:r>
        <w:rPr>
          <w:rFonts w:hint="eastAsia" w:ascii="宋体" w:hAnsi="宋体" w:eastAsia="宋体" w:cs="宋体"/>
          <w:b/>
          <w:color w:val="auto"/>
          <w:kern w:val="2"/>
          <w:sz w:val="20"/>
          <w:szCs w:val="20"/>
          <w:lang w:val="en-US" w:eastAsia="zh-CN" w:bidi="ar-SA"/>
        </w:rPr>
        <w:t>七、</w:t>
      </w:r>
      <w:r>
        <w:rPr>
          <w:rFonts w:hint="eastAsia" w:ascii="宋体" w:hAnsi="宋体" w:eastAsia="宋体" w:cs="宋体"/>
          <w:b/>
          <w:color w:val="auto"/>
          <w:sz w:val="20"/>
          <w:szCs w:val="20"/>
          <w:highlight w:val="none"/>
        </w:rPr>
        <w:t>资金支付方式、条件和时间</w:t>
      </w:r>
    </w:p>
    <w:p>
      <w:pPr>
        <w:pStyle w:val="3"/>
        <w:spacing w:line="360" w:lineRule="exact"/>
        <w:ind w:left="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7.1</w:t>
      </w:r>
      <w:r>
        <w:rPr>
          <w:rFonts w:hint="eastAsia" w:ascii="宋体" w:hAnsi="宋体" w:eastAsia="宋体" w:cs="宋体"/>
          <w:color w:val="auto"/>
          <w:sz w:val="20"/>
          <w:szCs w:val="20"/>
          <w:highlight w:val="none"/>
          <w:lang w:eastAsia="zh-CN"/>
        </w:rPr>
        <w:t>支付条件。</w:t>
      </w:r>
      <w:r>
        <w:rPr>
          <w:rFonts w:hint="eastAsia" w:ascii="宋体" w:hAnsi="宋体" w:eastAsia="宋体" w:cs="宋体"/>
          <w:color w:val="auto"/>
          <w:sz w:val="20"/>
          <w:szCs w:val="20"/>
          <w:highlight w:val="none"/>
        </w:rPr>
        <w:t>乙方</w:t>
      </w:r>
      <w:r>
        <w:rPr>
          <w:rFonts w:hint="eastAsia" w:ascii="宋体" w:hAnsi="宋体" w:eastAsia="宋体" w:cs="宋体"/>
          <w:color w:val="auto"/>
          <w:sz w:val="20"/>
          <w:szCs w:val="20"/>
          <w:highlight w:val="none"/>
          <w:lang w:eastAsia="zh-CN"/>
        </w:rPr>
        <w:t>将</w:t>
      </w:r>
      <w:r>
        <w:rPr>
          <w:rFonts w:hint="eastAsia" w:ascii="宋体" w:hAnsi="宋体" w:eastAsia="宋体" w:cs="宋体"/>
          <w:color w:val="auto"/>
          <w:sz w:val="20"/>
          <w:szCs w:val="20"/>
          <w:highlight w:val="none"/>
        </w:rPr>
        <w:t>货物全部送达</w:t>
      </w:r>
      <w:r>
        <w:rPr>
          <w:rFonts w:hint="eastAsia" w:ascii="宋体" w:hAnsi="宋体" w:eastAsia="宋体" w:cs="宋体"/>
          <w:color w:val="auto"/>
          <w:sz w:val="20"/>
          <w:szCs w:val="20"/>
          <w:highlight w:val="none"/>
          <w:lang w:eastAsia="zh-CN"/>
        </w:rPr>
        <w:t>全省各级采购单位</w:t>
      </w:r>
      <w:r>
        <w:rPr>
          <w:rFonts w:hint="eastAsia" w:ascii="宋体" w:hAnsi="宋体" w:eastAsia="宋体" w:cs="宋体"/>
          <w:color w:val="auto"/>
          <w:sz w:val="20"/>
          <w:szCs w:val="20"/>
          <w:highlight w:val="none"/>
        </w:rPr>
        <w:t>指定交付地点或安装现场</w:t>
      </w:r>
      <w:r>
        <w:rPr>
          <w:rFonts w:hint="eastAsia" w:ascii="宋体" w:hAnsi="宋体" w:eastAsia="宋体" w:cs="宋体"/>
          <w:color w:val="auto"/>
          <w:sz w:val="20"/>
          <w:szCs w:val="20"/>
          <w:highlight w:val="none"/>
          <w:lang w:eastAsia="zh-CN"/>
        </w:rPr>
        <w:t>后，福建省公安厅将委托省级（含）以</w:t>
      </w:r>
      <w:r>
        <w:rPr>
          <w:rFonts w:hint="eastAsia" w:ascii="宋体" w:hAnsi="宋体" w:eastAsia="宋体" w:cs="宋体"/>
          <w:color w:val="auto"/>
          <w:sz w:val="20"/>
          <w:szCs w:val="20"/>
          <w:highlight w:val="none"/>
          <w:lang w:val="en-US" w:eastAsia="zh-CN"/>
        </w:rPr>
        <w:t>上专业检测机构，在到货的警用装备中随机抽样进行检测并出具检测报告，检测报告显示全部合格或甲方按6.1.5条款规定选择检验合格方可支付货款。</w:t>
      </w:r>
    </w:p>
    <w:p>
      <w:pPr>
        <w:pStyle w:val="3"/>
        <w:spacing w:line="360" w:lineRule="exact"/>
        <w:ind w:left="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7.2支付方式、时间。乙方凭项目总金额 </w:t>
      </w:r>
      <w:r>
        <w:rPr>
          <w:rFonts w:hint="eastAsia" w:ascii="宋体" w:hAnsi="宋体" w:eastAsia="宋体" w:cs="宋体"/>
          <w:color w:val="auto"/>
          <w:sz w:val="20"/>
          <w:szCs w:val="20"/>
          <w:highlight w:val="none"/>
          <w:u w:val="single"/>
          <w:lang w:val="en-US" w:eastAsia="zh-CN"/>
        </w:rPr>
        <w:t xml:space="preserve"> 5  %（            元）</w:t>
      </w:r>
      <w:r>
        <w:rPr>
          <w:rFonts w:hint="eastAsia" w:ascii="宋体" w:hAnsi="宋体" w:eastAsia="宋体" w:cs="宋体"/>
          <w:color w:val="auto"/>
          <w:sz w:val="20"/>
          <w:szCs w:val="20"/>
          <w:highlight w:val="none"/>
          <w:lang w:val="en-US" w:eastAsia="zh-CN"/>
        </w:rPr>
        <w:t>的履约保函（乙方统一出具1份保函给福建省公安厅，复印件）、全额发票、委托方为省公安厅的合格检测报告（复印件）和《验收单》向甲方申请支付货款，甲方在收到申请后30个工作日内支付相应货款。甲方按6.1.5条款规定选择检验合格，支付的货款应扣减相应赔偿金，乙方提供等额发票。</w:t>
      </w:r>
    </w:p>
    <w:p>
      <w:pPr>
        <w:pStyle w:val="3"/>
        <w:spacing w:line="360" w:lineRule="exact"/>
        <w:ind w:left="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保质期（</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en-US" w:eastAsia="zh-CN"/>
        </w:rPr>
        <w:t>个月）结束后，福建省公安厅未收位全省各级采购单位关于货物质量和售后服务问题报告，退还保函（原件）。若乙方有未履行售后服务的情形，乙方须按合同规定支付违约金，福建省公安厅方才退还银行履约保函（原件）。</w:t>
      </w:r>
    </w:p>
    <w:p>
      <w:pPr>
        <w:pStyle w:val="3"/>
        <w:spacing w:line="360" w:lineRule="exact"/>
        <w:ind w:left="0" w:leftChars="0"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7.3乙方账户。</w:t>
      </w:r>
    </w:p>
    <w:p>
      <w:pPr>
        <w:pStyle w:val="3"/>
        <w:spacing w:line="360" w:lineRule="exac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乙方开户名称：</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en-US" w:eastAsia="zh-CN"/>
        </w:rPr>
        <w:t xml:space="preserve">  </w:t>
      </w:r>
    </w:p>
    <w:p>
      <w:pPr>
        <w:pStyle w:val="3"/>
        <w:spacing w:line="360" w:lineRule="exac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账号：</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en-US" w:eastAsia="zh-CN"/>
        </w:rPr>
        <w:t xml:space="preserve">  </w:t>
      </w:r>
    </w:p>
    <w:p>
      <w:pPr>
        <w:pStyle w:val="3"/>
        <w:spacing w:line="360" w:lineRule="exac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开户行：</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en-US" w:eastAsia="zh-CN"/>
        </w:rPr>
        <w:t xml:space="preserve">  </w:t>
      </w:r>
    </w:p>
    <w:p>
      <w:pPr>
        <w:pStyle w:val="3"/>
        <w:spacing w:line="360" w:lineRule="exac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乙方按照甲方提供的最终用户名称开具正式发票。</w:t>
      </w:r>
    </w:p>
    <w:p>
      <w:pPr>
        <w:pStyle w:val="10"/>
        <w:jc w:val="left"/>
        <w:outlineLvl w:val="3"/>
        <w:rPr>
          <w:color w:val="auto"/>
          <w:highlight w:val="none"/>
        </w:rPr>
      </w:pPr>
      <w:r>
        <w:rPr>
          <w:b/>
          <w:color w:val="auto"/>
          <w:sz w:val="24"/>
          <w:highlight w:val="none"/>
        </w:rPr>
        <w:t>八、履约保证金</w:t>
      </w:r>
    </w:p>
    <w:p>
      <w:pPr>
        <w:pStyle w:val="10"/>
        <w:jc w:val="left"/>
        <w:rPr>
          <w:color w:val="auto"/>
          <w:highlight w:val="none"/>
        </w:rPr>
      </w:pPr>
      <w:r>
        <w:rPr>
          <w:color w:val="auto"/>
          <w:highlight w:val="none"/>
        </w:rPr>
        <w:t>□有，□无。具体如下违约：</w:t>
      </w:r>
    </w:p>
    <w:p>
      <w:pPr>
        <w:pStyle w:val="10"/>
        <w:jc w:val="left"/>
        <w:rPr>
          <w:color w:val="auto"/>
          <w:highlight w:val="none"/>
        </w:rPr>
      </w:pPr>
      <w:r>
        <w:rPr>
          <w:color w:val="auto"/>
          <w:highlight w:val="none"/>
        </w:rPr>
        <w:t>8.1乙方向甲方缴纳人民币 元（大写： ）作为本合同的履约保证金。</w:t>
      </w:r>
    </w:p>
    <w:p>
      <w:pPr>
        <w:pStyle w:val="10"/>
        <w:jc w:val="left"/>
        <w:rPr>
          <w:color w:val="auto"/>
          <w:highlight w:val="none"/>
        </w:rPr>
      </w:pPr>
      <w:r>
        <w:rPr>
          <w:color w:val="auto"/>
          <w:highlight w:val="none"/>
        </w:rPr>
        <w:t>8.2履约保证金缴纳形式：保函。</w:t>
      </w:r>
    </w:p>
    <w:p>
      <w:pPr>
        <w:pStyle w:val="10"/>
        <w:jc w:val="left"/>
        <w:rPr>
          <w:rFonts w:hint="eastAsia" w:ascii="宋体" w:hAnsi="宋体" w:eastAsia="宋体" w:cs="宋体"/>
          <w:color w:val="auto"/>
          <w:highlight w:val="none"/>
        </w:rPr>
      </w:pPr>
      <w:r>
        <w:rPr>
          <w:color w:val="auto"/>
          <w:highlight w:val="none"/>
        </w:rPr>
        <w:t>8.3履约保证金退还：</w:t>
      </w:r>
      <w:r>
        <w:rPr>
          <w:rFonts w:hint="eastAsia" w:ascii="宋体" w:hAnsi="宋体" w:eastAsia="宋体" w:cs="宋体"/>
          <w:color w:val="auto"/>
          <w:highlight w:val="none"/>
        </w:rPr>
        <w:t>履约保证金</w:t>
      </w:r>
      <w:r>
        <w:rPr>
          <w:rFonts w:hint="eastAsia" w:ascii="宋体" w:hAnsi="宋体" w:eastAsia="宋体" w:cs="宋体"/>
          <w:color w:val="auto"/>
          <w:highlight w:val="none"/>
          <w:lang w:eastAsia="zh-CN"/>
        </w:rPr>
        <w:t>由乙方以保函的形式在合同签订前统一出具给福建省公安厅，保函金额为项目中标金额的</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lang w:val="en-US" w:eastAsia="zh-CN"/>
        </w:rPr>
        <w:t>保质期（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个月）结束后，福建省公安厅未收位全省各级采购单位关于货物质量和售后服务问题报告，退还保函（原件）</w:t>
      </w:r>
      <w:r>
        <w:rPr>
          <w:rFonts w:hint="eastAsia" w:ascii="宋体" w:hAnsi="宋体" w:eastAsia="宋体" w:cs="宋体"/>
          <w:color w:val="auto"/>
          <w:highlight w:val="none"/>
        </w:rPr>
        <w:t>。</w:t>
      </w:r>
    </w:p>
    <w:p>
      <w:pPr>
        <w:pStyle w:val="10"/>
        <w:jc w:val="left"/>
        <w:outlineLvl w:val="3"/>
        <w:rPr>
          <w:rFonts w:hint="eastAsia" w:eastAsia="宋体"/>
          <w:b/>
          <w:color w:val="auto"/>
          <w:sz w:val="24"/>
          <w:highlight w:val="none"/>
          <w:lang w:eastAsia="zh-CN"/>
        </w:rPr>
      </w:pPr>
      <w:r>
        <w:rPr>
          <w:b/>
          <w:color w:val="auto"/>
          <w:sz w:val="24"/>
          <w:highlight w:val="none"/>
        </w:rPr>
        <w:t>九、合同期限</w:t>
      </w:r>
    </w:p>
    <w:p>
      <w:pPr>
        <w:pStyle w:val="10"/>
        <w:jc w:val="left"/>
        <w:outlineLvl w:val="3"/>
        <w:rPr>
          <w:rFonts w:hint="eastAsia" w:eastAsia="宋体"/>
          <w:color w:val="auto"/>
          <w:highlight w:val="none"/>
          <w:lang w:eastAsia="zh-CN"/>
        </w:rPr>
      </w:pPr>
      <w:r>
        <w:rPr>
          <w:rFonts w:hint="eastAsia"/>
          <w:color w:val="auto"/>
          <w:highlight w:val="none"/>
          <w:lang w:eastAsia="zh-CN"/>
        </w:rPr>
        <w:t>至质保期结束。</w:t>
      </w:r>
    </w:p>
    <w:p>
      <w:pPr>
        <w:pStyle w:val="10"/>
        <w:jc w:val="left"/>
        <w:outlineLvl w:val="3"/>
        <w:rPr>
          <w:color w:val="auto"/>
          <w:highlight w:val="none"/>
        </w:rPr>
      </w:pPr>
      <w:r>
        <w:rPr>
          <w:b/>
          <w:color w:val="auto"/>
          <w:sz w:val="24"/>
          <w:highlight w:val="none"/>
        </w:rPr>
        <w:t>十、违约责任</w:t>
      </w:r>
    </w:p>
    <w:p>
      <w:pPr>
        <w:pStyle w:val="10"/>
        <w:jc w:val="left"/>
        <w:rPr>
          <w:color w:val="auto"/>
          <w:highlight w:val="none"/>
        </w:rPr>
      </w:pPr>
      <w:r>
        <w:rPr>
          <w:color w:val="auto"/>
          <w:highlight w:val="none"/>
        </w:rPr>
        <w:t>10.1甲方违约责任</w:t>
      </w:r>
    </w:p>
    <w:p>
      <w:pPr>
        <w:pStyle w:val="10"/>
        <w:jc w:val="left"/>
        <w:rPr>
          <w:color w:val="auto"/>
          <w:highlight w:val="none"/>
        </w:rPr>
      </w:pPr>
      <w:r>
        <w:rPr>
          <w:color w:val="auto"/>
          <w:highlight w:val="none"/>
        </w:rPr>
        <w:t>（1）甲方无正当理由拒收乙方交付的合格产品的，甲方向乙方偿付拒收货款总值_</w:t>
      </w:r>
      <w:r>
        <w:rPr>
          <w:rFonts w:ascii="宋体" w:hAnsi="宋体" w:eastAsia="宋体" w:cs="宋体"/>
          <w:b/>
          <w:color w:val="auto"/>
          <w:sz w:val="24"/>
          <w:highlight w:val="none"/>
        </w:rPr>
        <w:t>3‰</w:t>
      </w:r>
      <w:r>
        <w:rPr>
          <w:color w:val="auto"/>
          <w:highlight w:val="none"/>
        </w:rPr>
        <w:t>____的违约金</w:t>
      </w:r>
    </w:p>
    <w:p>
      <w:pPr>
        <w:pStyle w:val="10"/>
        <w:jc w:val="left"/>
        <w:rPr>
          <w:color w:val="auto"/>
          <w:highlight w:val="none"/>
        </w:rPr>
      </w:pPr>
      <w:r>
        <w:rPr>
          <w:color w:val="auto"/>
          <w:highlight w:val="none"/>
        </w:rPr>
        <w:t>甲方无故逾期验收和办理合同款项支付手续的,甲方应按逾期付款总额每日</w:t>
      </w:r>
      <w:r>
        <w:rPr>
          <w:rFonts w:hint="eastAsia"/>
          <w:color w:val="auto"/>
          <w:highlight w:val="none"/>
          <w:lang w:val="en-US" w:eastAsia="zh-CN"/>
        </w:rPr>
        <w:t>0</w:t>
      </w:r>
      <w:r>
        <w:rPr>
          <w:color w:val="auto"/>
          <w:highlight w:val="none"/>
        </w:rPr>
        <w:t>向乙方支付违约金。</w:t>
      </w:r>
    </w:p>
    <w:p>
      <w:pPr>
        <w:pStyle w:val="10"/>
        <w:jc w:val="left"/>
        <w:rPr>
          <w:color w:val="auto"/>
          <w:highlight w:val="none"/>
        </w:rPr>
      </w:pPr>
      <w:r>
        <w:rPr>
          <w:color w:val="auto"/>
          <w:highlight w:val="none"/>
        </w:rPr>
        <w:t>（3）其他违约情形</w:t>
      </w:r>
    </w:p>
    <w:p>
      <w:pPr>
        <w:pStyle w:val="10"/>
        <w:jc w:val="left"/>
        <w:rPr>
          <w:color w:val="auto"/>
          <w:highlight w:val="none"/>
        </w:rPr>
      </w:pPr>
      <w:r>
        <w:rPr>
          <w:color w:val="auto"/>
          <w:highlight w:val="none"/>
        </w:rPr>
        <w:t>_______</w:t>
      </w:r>
    </w:p>
    <w:p>
      <w:pPr>
        <w:pStyle w:val="10"/>
        <w:jc w:val="left"/>
        <w:rPr>
          <w:color w:val="auto"/>
          <w:highlight w:val="none"/>
        </w:rPr>
      </w:pPr>
      <w:r>
        <w:rPr>
          <w:color w:val="auto"/>
          <w:highlight w:val="none"/>
        </w:rPr>
        <w:t>10.2乙方违约责任</w:t>
      </w:r>
    </w:p>
    <w:p>
      <w:pPr>
        <w:pStyle w:val="10"/>
        <w:jc w:val="left"/>
        <w:rPr>
          <w:color w:val="auto"/>
          <w:highlight w:val="none"/>
        </w:rPr>
      </w:pPr>
      <w:r>
        <w:rPr>
          <w:color w:val="auto"/>
          <w:highlight w:val="none"/>
        </w:rPr>
        <w:t>（1）乙方逾期履行服务的，乙方应按逾期交付总额每日____</w:t>
      </w:r>
      <w:r>
        <w:rPr>
          <w:rFonts w:ascii="宋体" w:hAnsi="宋体" w:eastAsia="宋体" w:cs="宋体"/>
          <w:b/>
          <w:color w:val="auto"/>
          <w:sz w:val="24"/>
          <w:highlight w:val="none"/>
        </w:rPr>
        <w:t>3‰</w:t>
      </w:r>
      <w:r>
        <w:rPr>
          <w:color w:val="auto"/>
          <w:highlight w:val="none"/>
        </w:rPr>
        <w:t>___向甲方支付违约金，由甲方从待付货款中扣除。乙方无正当理由逾期超过约定日期_</w:t>
      </w:r>
      <w:r>
        <w:rPr>
          <w:rFonts w:hint="eastAsia"/>
          <w:color w:val="auto"/>
          <w:highlight w:val="none"/>
          <w:lang w:val="en-US" w:eastAsia="zh-CN"/>
        </w:rPr>
        <w:t>15日</w:t>
      </w:r>
      <w:r>
        <w:rPr>
          <w:color w:val="auto"/>
          <w:highlight w:val="none"/>
        </w:rPr>
        <w:t>_仍不能交付的，视为“乙方不按合同约定履约”；</w:t>
      </w:r>
    </w:p>
    <w:p>
      <w:pPr>
        <w:pStyle w:val="10"/>
        <w:jc w:val="left"/>
        <w:rPr>
          <w:color w:val="auto"/>
          <w:highlight w:val="none"/>
        </w:rPr>
      </w:pPr>
      <w:r>
        <w:rPr>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10"/>
        <w:jc w:val="left"/>
        <w:rPr>
          <w:rFonts w:hint="eastAsia" w:eastAsia="宋体"/>
          <w:color w:val="auto"/>
          <w:highlight w:val="none"/>
          <w:lang w:eastAsia="zh-CN"/>
        </w:rPr>
      </w:pPr>
      <w:r>
        <w:rPr>
          <w:color w:val="auto"/>
          <w:highlight w:val="none"/>
        </w:rPr>
        <w:t>（3）乙方不按合同约定履约的，甲方可以解除采购合同，并对乙方已缴纳的履约保证金作“不予退还”处理。同时，乙方还须按向甲方支付违约金：</w:t>
      </w:r>
      <w:r>
        <w:rPr>
          <w:rFonts w:hint="eastAsia"/>
          <w:color w:val="auto"/>
          <w:highlight w:val="none"/>
          <w:lang w:eastAsia="zh-CN"/>
        </w:rPr>
        <w:t>违约金数额由双方协商确定。</w:t>
      </w:r>
    </w:p>
    <w:p>
      <w:pPr>
        <w:pStyle w:val="10"/>
        <w:jc w:val="left"/>
        <w:rPr>
          <w:color w:val="auto"/>
          <w:highlight w:val="none"/>
        </w:rPr>
      </w:pPr>
      <w:r>
        <w:rPr>
          <w:color w:val="auto"/>
          <w:highlight w:val="none"/>
        </w:rPr>
        <w:t>（4）其他违约情形</w:t>
      </w:r>
    </w:p>
    <w:p>
      <w:pPr>
        <w:pStyle w:val="10"/>
        <w:ind w:firstLine="480"/>
        <w:jc w:val="left"/>
        <w:rPr>
          <w:color w:val="auto"/>
          <w:highlight w:val="none"/>
        </w:rPr>
      </w:pPr>
      <w:r>
        <w:rPr>
          <w:rFonts w:ascii="宋体" w:hAnsi="宋体" w:eastAsia="宋体" w:cs="宋体"/>
          <w:b/>
          <w:color w:val="auto"/>
          <w:sz w:val="24"/>
          <w:highlight w:val="none"/>
        </w:rPr>
        <w:t>在签定采购供货合同之后，</w:t>
      </w:r>
      <w:r>
        <w:rPr>
          <w:rFonts w:hint="eastAsia" w:ascii="宋体" w:hAnsi="宋体" w:eastAsia="宋体" w:cs="宋体"/>
          <w:b/>
          <w:color w:val="auto"/>
          <w:sz w:val="24"/>
          <w:highlight w:val="none"/>
          <w:lang w:eastAsia="zh-CN"/>
        </w:rPr>
        <w:t>乙方</w:t>
      </w:r>
      <w:r>
        <w:rPr>
          <w:rFonts w:ascii="宋体" w:hAnsi="宋体" w:eastAsia="宋体" w:cs="宋体"/>
          <w:b/>
          <w:color w:val="auto"/>
          <w:sz w:val="24"/>
          <w:highlight w:val="none"/>
        </w:rPr>
        <w:t>要求解除合同的，视为</w:t>
      </w:r>
      <w:r>
        <w:rPr>
          <w:rFonts w:hint="eastAsia" w:ascii="宋体" w:hAnsi="宋体" w:eastAsia="宋体" w:cs="宋体"/>
          <w:b/>
          <w:color w:val="auto"/>
          <w:sz w:val="24"/>
          <w:highlight w:val="none"/>
          <w:lang w:eastAsia="zh-CN"/>
        </w:rPr>
        <w:t>乙方</w:t>
      </w:r>
      <w:r>
        <w:rPr>
          <w:rFonts w:ascii="宋体" w:hAnsi="宋体" w:eastAsia="宋体" w:cs="宋体"/>
          <w:b/>
          <w:color w:val="auto"/>
          <w:sz w:val="24"/>
          <w:highlight w:val="none"/>
        </w:rPr>
        <w:t>违约，对</w:t>
      </w:r>
      <w:r>
        <w:rPr>
          <w:rFonts w:hint="eastAsia" w:ascii="宋体" w:hAnsi="宋体" w:eastAsia="宋体" w:cs="宋体"/>
          <w:b/>
          <w:color w:val="auto"/>
          <w:sz w:val="24"/>
          <w:highlight w:val="none"/>
          <w:lang w:eastAsia="zh-CN"/>
        </w:rPr>
        <w:t>甲方</w:t>
      </w:r>
      <w:r>
        <w:rPr>
          <w:rFonts w:ascii="宋体" w:hAnsi="宋体" w:eastAsia="宋体" w:cs="宋体"/>
          <w:b/>
          <w:color w:val="auto"/>
          <w:sz w:val="24"/>
          <w:highlight w:val="none"/>
        </w:rPr>
        <w:t>造成损失的，</w:t>
      </w:r>
      <w:r>
        <w:rPr>
          <w:rFonts w:hint="eastAsia" w:ascii="宋体" w:hAnsi="宋体" w:eastAsia="宋体" w:cs="宋体"/>
          <w:b/>
          <w:color w:val="auto"/>
          <w:sz w:val="24"/>
          <w:highlight w:val="none"/>
          <w:lang w:eastAsia="zh-CN"/>
        </w:rPr>
        <w:t>乙方</w:t>
      </w:r>
      <w:r>
        <w:rPr>
          <w:rFonts w:ascii="宋体" w:hAnsi="宋体" w:eastAsia="宋体" w:cs="宋体"/>
          <w:b/>
          <w:color w:val="auto"/>
          <w:sz w:val="24"/>
          <w:highlight w:val="none"/>
        </w:rPr>
        <w:t>需支付相应的赔偿。</w:t>
      </w:r>
    </w:p>
    <w:p>
      <w:pPr>
        <w:pStyle w:val="10"/>
        <w:jc w:val="left"/>
        <w:outlineLvl w:val="3"/>
        <w:rPr>
          <w:color w:val="auto"/>
          <w:highlight w:val="none"/>
        </w:rPr>
      </w:pPr>
      <w:r>
        <w:rPr>
          <w:b/>
          <w:color w:val="auto"/>
          <w:sz w:val="24"/>
          <w:highlight w:val="none"/>
        </w:rPr>
        <w:t>十一、不可抗力事件处理</w:t>
      </w:r>
    </w:p>
    <w:p>
      <w:pPr>
        <w:pStyle w:val="10"/>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rPr>
          <w:color w:val="auto"/>
          <w:highlight w:val="none"/>
        </w:rPr>
      </w:pPr>
      <w:r>
        <w:rPr>
          <w:b/>
          <w:color w:val="auto"/>
          <w:sz w:val="24"/>
          <w:highlight w:val="none"/>
        </w:rPr>
        <w:t>十二、保密条款</w:t>
      </w:r>
    </w:p>
    <w:p>
      <w:pPr>
        <w:pStyle w:val="10"/>
        <w:jc w:val="left"/>
        <w:rPr>
          <w:color w:val="auto"/>
          <w:highlight w:val="none"/>
        </w:rPr>
      </w:pPr>
      <w:r>
        <w:rPr>
          <w:color w:val="auto"/>
          <w:highlight w:val="none"/>
        </w:rPr>
        <w:t>12.1对于在采购和合同履行过程中所获悉的属于保密的内容，甲、乙双方均负有保密义务。</w:t>
      </w:r>
    </w:p>
    <w:p>
      <w:pPr>
        <w:pStyle w:val="10"/>
        <w:jc w:val="left"/>
        <w:rPr>
          <w:color w:val="auto"/>
          <w:highlight w:val="none"/>
        </w:rPr>
      </w:pPr>
      <w:r>
        <w:rPr>
          <w:color w:val="auto"/>
          <w:highlight w:val="none"/>
        </w:rPr>
        <w:t>12.2其他</w:t>
      </w:r>
    </w:p>
    <w:p>
      <w:pPr>
        <w:pStyle w:val="10"/>
        <w:jc w:val="left"/>
        <w:outlineLvl w:val="3"/>
        <w:rPr>
          <w:color w:val="auto"/>
          <w:highlight w:val="none"/>
        </w:rPr>
      </w:pPr>
      <w:r>
        <w:rPr>
          <w:b/>
          <w:color w:val="auto"/>
          <w:sz w:val="24"/>
          <w:highlight w:val="none"/>
        </w:rPr>
        <w:t>十三、解决争议的方法</w:t>
      </w:r>
    </w:p>
    <w:p>
      <w:pPr>
        <w:pStyle w:val="10"/>
        <w:jc w:val="left"/>
        <w:rPr>
          <w:color w:val="auto"/>
          <w:highlight w:val="none"/>
        </w:rPr>
      </w:pPr>
      <w:r>
        <w:rPr>
          <w:color w:val="auto"/>
          <w:highlight w:val="none"/>
        </w:rPr>
        <w:t>13.1甲、乙双方协商解决。</w:t>
      </w:r>
    </w:p>
    <w:p>
      <w:pPr>
        <w:pStyle w:val="10"/>
        <w:jc w:val="left"/>
        <w:rPr>
          <w:color w:val="auto"/>
          <w:highlight w:val="none"/>
        </w:rPr>
      </w:pPr>
      <w:r>
        <w:rPr>
          <w:color w:val="auto"/>
          <w:highlight w:val="none"/>
        </w:rPr>
        <w:t>13.2若协商解决不成，双方明确按以下第_</w:t>
      </w:r>
      <w:r>
        <w:rPr>
          <w:rFonts w:hint="eastAsia"/>
          <w:color w:val="auto"/>
          <w:highlight w:val="none"/>
          <w:lang w:val="en-US" w:eastAsia="zh-CN"/>
        </w:rPr>
        <w:t>2</w:t>
      </w:r>
      <w:r>
        <w:rPr>
          <w:color w:val="auto"/>
          <w:highlight w:val="none"/>
        </w:rPr>
        <w:t>_方式解决：</w:t>
      </w:r>
    </w:p>
    <w:p>
      <w:pPr>
        <w:pStyle w:val="10"/>
        <w:jc w:val="left"/>
        <w:rPr>
          <w:color w:val="auto"/>
          <w:highlight w:val="none"/>
        </w:rPr>
      </w:pPr>
      <w:r>
        <w:rPr>
          <w:color w:val="auto"/>
          <w:highlight w:val="none"/>
        </w:rPr>
        <w:t>1、提交仲裁委员会仲裁，具体如下：</w:t>
      </w:r>
    </w:p>
    <w:p>
      <w:pPr>
        <w:pStyle w:val="10"/>
        <w:jc w:val="left"/>
        <w:rPr>
          <w:color w:val="auto"/>
          <w:highlight w:val="none"/>
        </w:rPr>
      </w:pPr>
      <w:r>
        <w:rPr>
          <w:color w:val="auto"/>
          <w:highlight w:val="none"/>
        </w:rPr>
        <w:t>2、向人民法院提起诉讼，具体如下：</w:t>
      </w:r>
    </w:p>
    <w:p>
      <w:pPr>
        <w:pStyle w:val="10"/>
        <w:jc w:val="left"/>
        <w:outlineLvl w:val="3"/>
        <w:rPr>
          <w:rFonts w:hint="eastAsia" w:eastAsia="宋体"/>
          <w:b/>
          <w:color w:val="auto"/>
          <w:sz w:val="24"/>
          <w:highlight w:val="none"/>
          <w:lang w:eastAsia="zh-CN"/>
        </w:rPr>
      </w:pPr>
      <w:r>
        <w:rPr>
          <w:b/>
          <w:color w:val="auto"/>
          <w:sz w:val="24"/>
          <w:highlight w:val="none"/>
        </w:rPr>
        <w:t>十四、合同其他条款</w:t>
      </w:r>
    </w:p>
    <w:p>
      <w:pPr>
        <w:pStyle w:val="10"/>
        <w:jc w:val="left"/>
        <w:outlineLvl w:val="3"/>
        <w:rPr>
          <w:rFonts w:hint="eastAsia" w:eastAsia="宋体"/>
          <w:b/>
          <w:color w:val="auto"/>
          <w:sz w:val="24"/>
          <w:highlight w:val="none"/>
          <w:lang w:eastAsia="zh-CN"/>
        </w:rPr>
      </w:pPr>
    </w:p>
    <w:p>
      <w:pPr>
        <w:pStyle w:val="10"/>
        <w:jc w:val="left"/>
        <w:outlineLvl w:val="3"/>
        <w:rPr>
          <w:color w:val="auto"/>
          <w:highlight w:val="none"/>
        </w:rPr>
      </w:pPr>
      <w:r>
        <w:rPr>
          <w:b/>
          <w:color w:val="auto"/>
          <w:sz w:val="24"/>
          <w:highlight w:val="none"/>
        </w:rPr>
        <w:t>十五、其他约定</w:t>
      </w:r>
    </w:p>
    <w:p>
      <w:pPr>
        <w:pStyle w:val="10"/>
        <w:jc w:val="left"/>
        <w:rPr>
          <w:color w:val="auto"/>
          <w:highlight w:val="none"/>
        </w:rPr>
      </w:pPr>
      <w:r>
        <w:rPr>
          <w:color w:val="auto"/>
          <w:highlight w:val="none"/>
        </w:rPr>
        <w:t>15.1合同文件与本合同具有同等法律效力。</w:t>
      </w:r>
    </w:p>
    <w:p>
      <w:pPr>
        <w:pStyle w:val="10"/>
        <w:jc w:val="left"/>
        <w:rPr>
          <w:color w:val="auto"/>
          <w:highlight w:val="none"/>
        </w:rPr>
      </w:pPr>
      <w:r>
        <w:rPr>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rPr>
          <w:color w:val="auto"/>
          <w:highlight w:val="none"/>
        </w:rPr>
      </w:pPr>
      <w:r>
        <w:rPr>
          <w:color w:val="auto"/>
          <w:highlight w:val="none"/>
        </w:rPr>
        <w:t>15.3本合同未尽事宜，遵照《中华人民共和国民法典》有关条文执行。</w:t>
      </w:r>
    </w:p>
    <w:p>
      <w:pPr>
        <w:pStyle w:val="10"/>
        <w:jc w:val="left"/>
        <w:rPr>
          <w:color w:val="auto"/>
          <w:highlight w:val="none"/>
        </w:rPr>
      </w:pPr>
      <w:r>
        <w:rPr>
          <w:color w:val="auto"/>
          <w:highlight w:val="none"/>
        </w:rPr>
        <w:t>15.4本合同正本一式_______份，具有同等法律效力，甲方、乙方各执_______份；副本_______份，_______</w:t>
      </w:r>
    </w:p>
    <w:p>
      <w:pPr>
        <w:pStyle w:val="10"/>
        <w:jc w:val="left"/>
        <w:rPr>
          <w:color w:val="auto"/>
          <w:highlight w:val="none"/>
        </w:rPr>
      </w:pPr>
      <w:r>
        <w:rPr>
          <w:color w:val="auto"/>
          <w:highlight w:val="none"/>
        </w:rPr>
        <w:t>15.5本合同已用于政府采购合同融资，为本项目提供合同融资的金融机构为：_______，甲乙双方应当按照融资合同的约定进行资金使用及款项支付。</w:t>
      </w:r>
    </w:p>
    <w:p>
      <w:pPr>
        <w:pStyle w:val="10"/>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10"/>
        <w:jc w:val="left"/>
        <w:rPr>
          <w:color w:val="auto"/>
          <w:highlight w:val="none"/>
        </w:rPr>
      </w:pPr>
      <w:r>
        <w:rPr>
          <w:color w:val="auto"/>
          <w:highlight w:val="none"/>
        </w:rPr>
        <w:t>15.6其他</w:t>
      </w:r>
    </w:p>
    <w:p>
      <w:pPr>
        <w:pStyle w:val="10"/>
        <w:jc w:val="left"/>
        <w:outlineLvl w:val="3"/>
        <w:rPr>
          <w:rFonts w:hint="eastAsia" w:eastAsia="宋体"/>
          <w:b/>
          <w:color w:val="auto"/>
          <w:sz w:val="24"/>
          <w:highlight w:val="none"/>
          <w:lang w:eastAsia="zh-CN"/>
        </w:rPr>
      </w:pPr>
      <w:r>
        <w:rPr>
          <w:b/>
          <w:color w:val="auto"/>
          <w:sz w:val="24"/>
          <w:highlight w:val="none"/>
        </w:rPr>
        <w:t>十六、合同附件</w:t>
      </w:r>
    </w:p>
    <w:p>
      <w:pPr>
        <w:pStyle w:val="10"/>
        <w:jc w:val="left"/>
        <w:outlineLvl w:val="3"/>
        <w:rPr>
          <w:rFonts w:hint="eastAsia" w:eastAsia="宋体"/>
          <w:b/>
          <w:color w:val="auto"/>
          <w:sz w:val="24"/>
          <w:highlight w:val="none"/>
          <w:lang w:eastAsia="zh-CN"/>
        </w:rPr>
      </w:pPr>
    </w:p>
    <w:p>
      <w:pPr>
        <w:pStyle w:val="10"/>
        <w:jc w:val="left"/>
        <w:rPr>
          <w:color w:val="auto"/>
          <w:highlight w:val="none"/>
        </w:rPr>
      </w:pPr>
      <w:r>
        <w:rPr>
          <w:color w:val="auto"/>
          <w:highlight w:val="none"/>
        </w:rPr>
        <w:t>甲方（采购人）：</w:t>
      </w:r>
    </w:p>
    <w:p>
      <w:pPr>
        <w:pStyle w:val="10"/>
        <w:jc w:val="left"/>
        <w:rPr>
          <w:color w:val="auto"/>
          <w:highlight w:val="none"/>
        </w:rPr>
      </w:pPr>
      <w:r>
        <w:rPr>
          <w:color w:val="auto"/>
          <w:highlight w:val="none"/>
        </w:rPr>
        <w:t>法定（授权）代表人：</w:t>
      </w:r>
    </w:p>
    <w:p>
      <w:pPr>
        <w:pStyle w:val="10"/>
        <w:jc w:val="left"/>
        <w:rPr>
          <w:color w:val="auto"/>
          <w:highlight w:val="none"/>
        </w:rPr>
      </w:pPr>
      <w:r>
        <w:rPr>
          <w:color w:val="auto"/>
          <w:highlight w:val="none"/>
        </w:rPr>
        <w:t>纳税人识别号：</w:t>
      </w:r>
    </w:p>
    <w:p>
      <w:pPr>
        <w:pStyle w:val="10"/>
        <w:jc w:val="left"/>
        <w:rPr>
          <w:color w:val="auto"/>
          <w:highlight w:val="none"/>
        </w:rPr>
      </w:pPr>
      <w:r>
        <w:rPr>
          <w:color w:val="auto"/>
          <w:highlight w:val="none"/>
        </w:rPr>
        <w:t>开户银行：</w:t>
      </w:r>
    </w:p>
    <w:p>
      <w:pPr>
        <w:pStyle w:val="10"/>
        <w:jc w:val="left"/>
        <w:rPr>
          <w:color w:val="auto"/>
          <w:highlight w:val="none"/>
        </w:rPr>
      </w:pPr>
      <w:r>
        <w:rPr>
          <w:color w:val="auto"/>
          <w:highlight w:val="none"/>
        </w:rPr>
        <w:t>账号：</w:t>
      </w:r>
    </w:p>
    <w:p>
      <w:pPr>
        <w:pStyle w:val="10"/>
        <w:jc w:val="left"/>
        <w:rPr>
          <w:color w:val="auto"/>
          <w:highlight w:val="none"/>
        </w:rPr>
      </w:pPr>
    </w:p>
    <w:p>
      <w:pPr>
        <w:pStyle w:val="10"/>
        <w:spacing w:after="375"/>
        <w:jc w:val="left"/>
        <w:rPr>
          <w:color w:val="auto"/>
          <w:highlight w:val="none"/>
        </w:rPr>
      </w:pPr>
    </w:p>
    <w:p>
      <w:pPr>
        <w:pStyle w:val="10"/>
        <w:jc w:val="left"/>
        <w:rPr>
          <w:color w:val="auto"/>
          <w:highlight w:val="none"/>
        </w:rPr>
      </w:pPr>
      <w:r>
        <w:rPr>
          <w:color w:val="auto"/>
          <w:highlight w:val="none"/>
        </w:rPr>
        <w:t>乙方（中标或成交人）：</w:t>
      </w:r>
    </w:p>
    <w:p>
      <w:pPr>
        <w:pStyle w:val="10"/>
        <w:jc w:val="left"/>
        <w:rPr>
          <w:color w:val="auto"/>
          <w:highlight w:val="none"/>
        </w:rPr>
      </w:pPr>
      <w:r>
        <w:rPr>
          <w:color w:val="auto"/>
          <w:highlight w:val="none"/>
        </w:rPr>
        <w:t>法定（授权）代表人：</w:t>
      </w:r>
    </w:p>
    <w:p>
      <w:pPr>
        <w:pStyle w:val="10"/>
        <w:jc w:val="left"/>
        <w:rPr>
          <w:color w:val="auto"/>
          <w:highlight w:val="none"/>
        </w:rPr>
      </w:pPr>
      <w:r>
        <w:rPr>
          <w:color w:val="auto"/>
          <w:highlight w:val="none"/>
        </w:rPr>
        <w:t>纳税人识别号：</w:t>
      </w:r>
    </w:p>
    <w:p>
      <w:pPr>
        <w:pStyle w:val="10"/>
        <w:jc w:val="left"/>
        <w:rPr>
          <w:color w:val="auto"/>
          <w:highlight w:val="none"/>
        </w:rPr>
      </w:pPr>
      <w:r>
        <w:rPr>
          <w:color w:val="auto"/>
          <w:highlight w:val="none"/>
        </w:rPr>
        <w:t>开户银行：</w:t>
      </w:r>
    </w:p>
    <w:p>
      <w:pPr>
        <w:pStyle w:val="10"/>
        <w:jc w:val="left"/>
        <w:rPr>
          <w:color w:val="auto"/>
          <w:highlight w:val="none"/>
        </w:rPr>
      </w:pPr>
      <w:r>
        <w:rPr>
          <w:color w:val="auto"/>
          <w:highlight w:val="none"/>
        </w:rPr>
        <w:t>账号：</w:t>
      </w:r>
    </w:p>
    <w:p>
      <w:pPr>
        <w:pStyle w:val="10"/>
        <w:jc w:val="left"/>
        <w:rPr>
          <w:color w:val="auto"/>
          <w:highlight w:val="none"/>
        </w:rPr>
      </w:pPr>
    </w:p>
    <w:p>
      <w:pPr>
        <w:pStyle w:val="10"/>
        <w:jc w:val="left"/>
        <w:rPr>
          <w:color w:val="auto"/>
          <w:highlight w:val="none"/>
        </w:rPr>
      </w:pPr>
      <w:r>
        <w:rPr>
          <w:color w:val="auto"/>
          <w:highlight w:val="none"/>
        </w:rPr>
        <w:t>签订地点：__________</w:t>
      </w:r>
    </w:p>
    <w:p>
      <w:pPr>
        <w:pStyle w:val="10"/>
        <w:jc w:val="left"/>
        <w:rPr>
          <w:color w:val="auto"/>
          <w:highlight w:val="none"/>
        </w:rPr>
      </w:pPr>
      <w:r>
        <w:rPr>
          <w:color w:val="auto"/>
          <w:highlight w:val="none"/>
        </w:rPr>
        <w:t>签订日期：___年___月___日</w:t>
      </w:r>
    </w:p>
    <w:p/>
    <w:p>
      <w:pPr>
        <w:rPr>
          <w:rFonts w:hint="eastAsia"/>
          <w:lang w:val="en-US" w:eastAsia="zh-Hans"/>
        </w:rPr>
      </w:pPr>
      <w:r>
        <w:rPr>
          <w:rFonts w:hint="eastAsia"/>
          <w:lang w:val="en-US" w:eastAsia="zh-Hans"/>
        </w:rPr>
        <w:br w:type="page"/>
      </w:r>
    </w:p>
    <w:p>
      <w:pPr>
        <w:jc w:val="both"/>
        <w:rPr>
          <w:rFonts w:hint="eastAsia" w:eastAsia="宋体"/>
          <w:b/>
          <w:bCs/>
          <w:sz w:val="28"/>
          <w:szCs w:val="28"/>
          <w:lang w:eastAsia="zh-CN"/>
        </w:rPr>
      </w:pPr>
      <w:r>
        <w:rPr>
          <w:rFonts w:hint="eastAsia"/>
          <w:b/>
          <w:bCs/>
          <w:sz w:val="28"/>
          <w:szCs w:val="28"/>
          <w:lang w:eastAsia="zh-CN"/>
        </w:rPr>
        <w:t>【附件】</w:t>
      </w:r>
    </w:p>
    <w:p>
      <w:pPr>
        <w:jc w:val="center"/>
        <w:rPr>
          <w:rFonts w:hint="eastAsia"/>
          <w:b/>
          <w:bCs/>
          <w:sz w:val="36"/>
          <w:szCs w:val="36"/>
        </w:rPr>
      </w:pPr>
      <w:r>
        <w:rPr>
          <w:rFonts w:hint="eastAsia"/>
          <w:b/>
          <w:bCs/>
          <w:sz w:val="36"/>
          <w:szCs w:val="36"/>
        </w:rPr>
        <w:t>投标业绩承诺函</w:t>
      </w:r>
    </w:p>
    <w:p>
      <w:pPr>
        <w:pStyle w:val="7"/>
        <w:ind w:left="0" w:leftChars="0" w:firstLine="560" w:firstLineChars="200"/>
        <w:rPr>
          <w:rFonts w:hint="eastAsia"/>
          <w:sz w:val="28"/>
          <w:szCs w:val="28"/>
          <w:highlight w:val="none"/>
        </w:rPr>
      </w:pPr>
      <w:r>
        <w:rPr>
          <w:rFonts w:hint="eastAsia"/>
          <w:sz w:val="28"/>
          <w:szCs w:val="28"/>
        </w:rPr>
        <w:t>我单位同意中标结果公告中公</w:t>
      </w:r>
      <w:r>
        <w:rPr>
          <w:rFonts w:hint="eastAsia"/>
          <w:sz w:val="28"/>
          <w:szCs w:val="28"/>
          <w:highlight w:val="none"/>
        </w:rPr>
        <w:t>示以下业绩</w:t>
      </w:r>
      <w:r>
        <w:rPr>
          <w:rFonts w:hint="eastAsia"/>
          <w:sz w:val="28"/>
          <w:szCs w:val="28"/>
          <w:highlight w:val="none"/>
          <w:lang w:val="en-US" w:eastAsia="zh-CN"/>
        </w:rPr>
        <w:t>和满意度评价项目</w:t>
      </w:r>
      <w:r>
        <w:rPr>
          <w:rFonts w:hint="eastAsia"/>
          <w:sz w:val="28"/>
          <w:szCs w:val="28"/>
          <w:highlight w:val="none"/>
        </w:rPr>
        <w:t>并承诺:投标文件中所提供的业绩</w:t>
      </w:r>
      <w:r>
        <w:rPr>
          <w:rFonts w:hint="eastAsia"/>
          <w:sz w:val="28"/>
          <w:szCs w:val="28"/>
          <w:highlight w:val="none"/>
          <w:lang w:eastAsia="zh-CN"/>
        </w:rPr>
        <w:t>和满意度评价材料</w:t>
      </w:r>
      <w:r>
        <w:rPr>
          <w:rFonts w:hint="eastAsia"/>
          <w:sz w:val="28"/>
          <w:szCs w:val="28"/>
          <w:highlight w:val="none"/>
        </w:rPr>
        <w:t>均真实有效，若被发现存在任何虚假、隐瞒情况，我单位承担由此产生的一切后果。</w:t>
      </w:r>
    </w:p>
    <w:p>
      <w:pPr>
        <w:pStyle w:val="7"/>
        <w:ind w:left="0" w:leftChars="0" w:firstLine="4480" w:firstLineChars="1600"/>
        <w:rPr>
          <w:rFonts w:hint="eastAsia"/>
          <w:sz w:val="28"/>
          <w:szCs w:val="28"/>
          <w:highlight w:val="none"/>
        </w:rPr>
      </w:pPr>
    </w:p>
    <w:p>
      <w:pPr>
        <w:pStyle w:val="7"/>
        <w:ind w:left="0" w:leftChars="0" w:firstLine="4480" w:firstLineChars="1600"/>
        <w:rPr>
          <w:rFonts w:hint="eastAsia"/>
          <w:sz w:val="28"/>
          <w:szCs w:val="28"/>
        </w:rPr>
      </w:pPr>
    </w:p>
    <w:p>
      <w:pPr>
        <w:pStyle w:val="7"/>
        <w:ind w:left="0" w:leftChars="0" w:firstLine="4480" w:firstLineChars="1600"/>
        <w:rPr>
          <w:rFonts w:hint="eastAsia"/>
          <w:sz w:val="28"/>
          <w:szCs w:val="28"/>
          <w:u w:val="single"/>
          <w:lang w:val="en-US" w:eastAsia="zh-CN"/>
        </w:rPr>
      </w:pPr>
      <w:r>
        <w:rPr>
          <w:rFonts w:hint="eastAsia"/>
          <w:sz w:val="28"/>
          <w:szCs w:val="28"/>
        </w:rPr>
        <w:t>投标人</w:t>
      </w:r>
      <w:r>
        <w:rPr>
          <w:rFonts w:hint="eastAsia"/>
          <w:sz w:val="28"/>
          <w:szCs w:val="28"/>
          <w:lang w:eastAsia="zh-CN"/>
        </w:rPr>
        <w:t>公章或</w:t>
      </w:r>
      <w:r>
        <w:rPr>
          <w:rFonts w:hint="eastAsia"/>
          <w:sz w:val="28"/>
          <w:szCs w:val="28"/>
        </w:rPr>
        <w:t>电子签章:</w:t>
      </w:r>
      <w:r>
        <w:rPr>
          <w:rFonts w:hint="eastAsia"/>
          <w:sz w:val="28"/>
          <w:szCs w:val="28"/>
          <w:u w:val="single"/>
          <w:lang w:val="en-US" w:eastAsia="zh-CN"/>
        </w:rPr>
        <w:t xml:space="preserve">                   </w:t>
      </w:r>
    </w:p>
    <w:p>
      <w:pPr>
        <w:pStyle w:val="7"/>
        <w:ind w:firstLine="5600" w:firstLineChars="2000"/>
        <w:rPr>
          <w:rFonts w:hint="eastAsia"/>
          <w:sz w:val="28"/>
          <w:szCs w:val="28"/>
          <w:u w:val="single"/>
          <w:lang w:val="en-US" w:eastAsia="zh-CN"/>
        </w:rPr>
      </w:pPr>
      <w:r>
        <w:rPr>
          <w:rFonts w:hint="eastAsia"/>
          <w:sz w:val="28"/>
          <w:szCs w:val="28"/>
          <w:u w:val="none"/>
          <w:lang w:val="en-US" w:eastAsia="zh-CN"/>
        </w:rPr>
        <w:t xml:space="preserve">日    </w:t>
      </w:r>
      <w:r>
        <w:rPr>
          <w:rFonts w:hint="eastAsia"/>
          <w:sz w:val="28"/>
          <w:szCs w:val="28"/>
          <w:u w:val="none"/>
        </w:rPr>
        <w:t>期</w:t>
      </w:r>
      <w:r>
        <w:rPr>
          <w:rFonts w:hint="eastAsia"/>
          <w:sz w:val="28"/>
          <w:szCs w:val="28"/>
        </w:rPr>
        <w:t>:</w:t>
      </w:r>
      <w:r>
        <w:rPr>
          <w:rFonts w:hint="eastAsia"/>
          <w:sz w:val="28"/>
          <w:szCs w:val="28"/>
          <w:u w:val="single"/>
          <w:lang w:val="en-US" w:eastAsia="zh-CN"/>
        </w:rPr>
        <w:t xml:space="preserve">        </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9"/>
        <w:gridCol w:w="2130"/>
        <w:gridCol w:w="2130"/>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24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124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供货范围</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9"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1249"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c>
          <w:tcPr>
            <w:tcW w:w="1249"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c>
          <w:tcPr>
            <w:tcW w:w="1250"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9" w:type="pct"/>
            <w:tcBorders>
              <w:top w:val="nil"/>
              <w:left w:val="single" w:color="000000" w:sz="8" w:space="0"/>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p>
        </w:tc>
        <w:tc>
          <w:tcPr>
            <w:tcW w:w="1249" w:type="pct"/>
            <w:tcBorders>
              <w:top w:val="nil"/>
              <w:left w:val="single" w:color="000000" w:sz="8" w:space="0"/>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c>
          <w:tcPr>
            <w:tcW w:w="1249" w:type="pct"/>
            <w:tcBorders>
              <w:top w:val="nil"/>
              <w:left w:val="single" w:color="000000" w:sz="8" w:space="0"/>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c>
          <w:tcPr>
            <w:tcW w:w="1250" w:type="pct"/>
            <w:tcBorders>
              <w:top w:val="nil"/>
              <w:left w:val="single" w:color="000000" w:sz="8" w:space="0"/>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3</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8"/>
                <w:szCs w:val="28"/>
                <w:u w:val="none"/>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8"/>
                <w:szCs w:val="28"/>
                <w:u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8"/>
                <w:szCs w:val="28"/>
                <w:u w:val="none"/>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8"/>
                <w:szCs w:val="28"/>
                <w:u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8"/>
                <w:szCs w:val="28"/>
                <w:u w:val="none"/>
              </w:rPr>
            </w:pPr>
          </w:p>
        </w:tc>
      </w:tr>
    </w:tbl>
    <w:p>
      <w:pPr>
        <w:pStyle w:val="7"/>
        <w:ind w:left="0" w:leftChars="0" w:firstLine="0" w:firstLineChars="0"/>
        <w:rPr>
          <w:rFonts w:hint="eastAsia"/>
          <w:sz w:val="28"/>
          <w:szCs w:val="28"/>
        </w:rPr>
      </w:pPr>
    </w:p>
    <w:p>
      <w:pPr>
        <w:pStyle w:val="7"/>
        <w:ind w:left="0" w:leftChars="0" w:firstLine="0" w:firstLineChars="0"/>
        <w:rPr>
          <w:rFonts w:hint="eastAsia"/>
          <w:sz w:val="28"/>
          <w:szCs w:val="28"/>
          <w:highlight w:val="none"/>
        </w:rPr>
      </w:pPr>
      <w:r>
        <w:rPr>
          <w:rFonts w:hint="eastAsia"/>
          <w:sz w:val="28"/>
          <w:szCs w:val="28"/>
          <w:highlight w:val="none"/>
        </w:rPr>
        <w:t>备注:</w:t>
      </w:r>
    </w:p>
    <w:p>
      <w:pPr>
        <w:pStyle w:val="7"/>
        <w:ind w:left="0" w:leftChars="0" w:firstLine="0" w:firstLineChars="0"/>
        <w:rPr>
          <w:rFonts w:hint="eastAsia" w:eastAsia="宋体"/>
          <w:sz w:val="28"/>
          <w:szCs w:val="28"/>
          <w:highlight w:val="none"/>
          <w:lang w:eastAsia="zh-CN"/>
        </w:rPr>
      </w:pPr>
      <w:r>
        <w:rPr>
          <w:rFonts w:hint="eastAsia"/>
          <w:sz w:val="28"/>
          <w:szCs w:val="28"/>
          <w:highlight w:val="none"/>
        </w:rPr>
        <w:t>1.表中所列业绩</w:t>
      </w:r>
      <w:r>
        <w:rPr>
          <w:rFonts w:hint="eastAsia"/>
          <w:sz w:val="28"/>
          <w:szCs w:val="28"/>
          <w:highlight w:val="none"/>
          <w:lang w:val="en-US" w:eastAsia="zh-CN"/>
        </w:rPr>
        <w:t>和满意度评价项目</w:t>
      </w:r>
      <w:r>
        <w:rPr>
          <w:rFonts w:hint="eastAsia"/>
          <w:sz w:val="28"/>
          <w:szCs w:val="28"/>
          <w:highlight w:val="none"/>
        </w:rPr>
        <w:t>应为投标人满足招标文件要求的业绩</w:t>
      </w:r>
      <w:r>
        <w:rPr>
          <w:rFonts w:hint="eastAsia"/>
          <w:sz w:val="28"/>
          <w:szCs w:val="28"/>
          <w:highlight w:val="none"/>
          <w:lang w:val="en-US" w:eastAsia="zh-CN"/>
        </w:rPr>
        <w:t>和满意度评价项目</w:t>
      </w:r>
      <w:r>
        <w:rPr>
          <w:rFonts w:hint="eastAsia"/>
          <w:sz w:val="28"/>
          <w:szCs w:val="28"/>
          <w:highlight w:val="none"/>
          <w:lang w:eastAsia="zh-CN"/>
        </w:rPr>
        <w:t>；</w:t>
      </w:r>
    </w:p>
    <w:p>
      <w:pPr>
        <w:pStyle w:val="7"/>
        <w:ind w:left="0" w:leftChars="0" w:firstLine="0" w:firstLineChars="0"/>
        <w:rPr>
          <w:rFonts w:hint="eastAsia"/>
          <w:lang w:val="en-US" w:eastAsia="zh-Hans"/>
        </w:rPr>
      </w:pPr>
      <w:r>
        <w:rPr>
          <w:rFonts w:hint="eastAsia"/>
          <w:sz w:val="28"/>
          <w:szCs w:val="28"/>
          <w:highlight w:val="none"/>
        </w:rPr>
        <w:t>2.中标人提供的以上业绩</w:t>
      </w:r>
      <w:r>
        <w:rPr>
          <w:rFonts w:hint="eastAsia"/>
          <w:sz w:val="28"/>
          <w:szCs w:val="28"/>
          <w:highlight w:val="none"/>
          <w:lang w:val="en-US" w:eastAsia="zh-CN"/>
        </w:rPr>
        <w:t>和满意度评价项目</w:t>
      </w:r>
      <w:r>
        <w:rPr>
          <w:rFonts w:hint="eastAsia"/>
          <w:sz w:val="28"/>
          <w:szCs w:val="28"/>
          <w:highlight w:val="none"/>
        </w:rPr>
        <w:t>情况，如招标文件《投标人须知前附表》有约定的,将按约定随中标结果公告同时公告。</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 共 </w:t>
                          </w:r>
                          <w:r>
                            <w:rPr>
                              <w:b/>
                              <w:bCs/>
                            </w:rPr>
                            <w:fldChar w:fldCharType="begin"/>
                          </w:r>
                          <w:r>
                            <w:rPr>
                              <w:b/>
                              <w:bCs/>
                            </w:rPr>
                            <w:instrText xml:space="preserve"> NUMPAGES  \* MERGEFORMAT </w:instrText>
                          </w:r>
                          <w:r>
                            <w:rPr>
                              <w:b/>
                              <w:bCs/>
                            </w:rPr>
                            <w:fldChar w:fldCharType="separate"/>
                          </w:r>
                          <w:r>
                            <w:rPr>
                              <w:b/>
                              <w:bCs/>
                            </w:rPr>
                            <w:t>139</w:t>
                          </w:r>
                          <w:r>
                            <w:rPr>
                              <w:b/>
                              <w:bCs/>
                            </w:rPr>
                            <w:fldChar w:fldCharType="end"/>
                          </w:r>
                          <w:r>
                            <w:rPr>
                              <w:b/>
                              <w:bCs/>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 共 </w:t>
                    </w:r>
                    <w:r>
                      <w:rPr>
                        <w:b/>
                        <w:bCs/>
                      </w:rPr>
                      <w:fldChar w:fldCharType="begin"/>
                    </w:r>
                    <w:r>
                      <w:rPr>
                        <w:b/>
                        <w:bCs/>
                      </w:rPr>
                      <w:instrText xml:space="preserve"> NUMPAGES  \* MERGEFORMAT </w:instrText>
                    </w:r>
                    <w:r>
                      <w:rPr>
                        <w:b/>
                        <w:bCs/>
                      </w:rPr>
                      <w:fldChar w:fldCharType="separate"/>
                    </w:r>
                    <w:r>
                      <w:rPr>
                        <w:b/>
                        <w:bCs/>
                      </w:rPr>
                      <w:t>139</w:t>
                    </w:r>
                    <w:r>
                      <w:rPr>
                        <w:b/>
                        <w:bCs/>
                      </w:rPr>
                      <w:fldChar w:fldCharType="end"/>
                    </w:r>
                    <w:r>
                      <w:rPr>
                        <w:b/>
                        <w:bCs/>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DcyYTgwMGQyNDRkN2VkMTQ5MDgwMTU5ZWJkZTIifQ=="/>
  </w:docVars>
  <w:rsids>
    <w:rsidRoot w:val="53B52B8D"/>
    <w:rsid w:val="002570DD"/>
    <w:rsid w:val="025A7C34"/>
    <w:rsid w:val="05EA20E4"/>
    <w:rsid w:val="0B197C79"/>
    <w:rsid w:val="0B9C25C9"/>
    <w:rsid w:val="0D3C2B5F"/>
    <w:rsid w:val="177F50ED"/>
    <w:rsid w:val="17F10949"/>
    <w:rsid w:val="2AFD04A9"/>
    <w:rsid w:val="2B754ED7"/>
    <w:rsid w:val="2CD77293"/>
    <w:rsid w:val="33C71E7E"/>
    <w:rsid w:val="384F0C8B"/>
    <w:rsid w:val="44E3716D"/>
    <w:rsid w:val="478C3491"/>
    <w:rsid w:val="4B234855"/>
    <w:rsid w:val="53B52B8D"/>
    <w:rsid w:val="57E335CF"/>
    <w:rsid w:val="6FFB0D70"/>
    <w:rsid w:val="777E49AC"/>
    <w:rsid w:val="77F79321"/>
    <w:rsid w:val="7F3F798A"/>
    <w:rsid w:val="7F805321"/>
    <w:rsid w:val="9CEEAB95"/>
    <w:rsid w:val="BBBF7779"/>
    <w:rsid w:val="DBB761A4"/>
    <w:rsid w:val="E3DE7897"/>
    <w:rsid w:val="FF9BB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2"/>
    <w:basedOn w:val="3"/>
    <w:qFormat/>
    <w:uiPriority w:val="0"/>
    <w:pPr>
      <w:ind w:firstLine="420" w:firstLineChars="200"/>
    </w:pPr>
  </w:style>
  <w:style w:type="paragraph" w:customStyle="1" w:styleId="1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84815</Words>
  <Characters>88707</Characters>
  <Lines>0</Lines>
  <Paragraphs>0</Paragraphs>
  <TotalTime>7.33333333333333</TotalTime>
  <ScaleCrop>false</ScaleCrop>
  <LinksUpToDate>false</LinksUpToDate>
  <CharactersWithSpaces>89915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administrator</dc:creator>
  <cp:lastModifiedBy>谢劲松</cp:lastModifiedBy>
  <dcterms:modified xsi:type="dcterms:W3CDTF">2024-06-14T08:48:45Z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B2FF3349292D4C77A9590A1971713025_13</vt:lpwstr>
  </property>
</Properties>
</file>