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jc w:val="center"/>
        <w:rPr>
          <w:rFonts w:hint="default" w:asciiTheme="majorAscii" w:hAnsiTheme="majorAscii"/>
          <w:color w:val="auto"/>
        </w:rPr>
      </w:pPr>
      <w:r>
        <w:rPr>
          <w:rStyle w:val="5"/>
          <w:rFonts w:hint="default" w:eastAsia="微软雅黑" w:cs="微软雅黑" w:asciiTheme="majorAscii" w:hAnsiTheme="majorAscii"/>
          <w:i w:val="0"/>
          <w:iCs w:val="0"/>
          <w:caps w:val="0"/>
          <w:color w:val="auto"/>
          <w:spacing w:val="0"/>
          <w:sz w:val="37"/>
          <w:szCs w:val="37"/>
          <w:shd w:val="clear" w:fill="FFFFFF"/>
        </w:rPr>
        <w:t>福建省2023年度选调生选拔工作公告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 w:lineRule="atLeast"/>
        <w:ind w:left="0" w:right="0" w:firstLine="756" w:firstLineChars="200"/>
        <w:jc w:val="left"/>
        <w:textAlignment w:val="auto"/>
        <w:rPr>
          <w:rFonts w:hint="eastAsia" w:ascii="仿宋" w:hAnsi="仿宋" w:eastAsia="仿宋" w:cs="仿宋"/>
          <w:i w:val="0"/>
          <w:iCs w:val="0"/>
          <w:caps w:val="0"/>
          <w:color w:val="auto"/>
          <w:spacing w:val="0"/>
          <w:sz w:val="37"/>
          <w:szCs w:val="37"/>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 w:lineRule="atLeast"/>
        <w:ind w:left="0" w:right="0" w:firstLine="756" w:firstLineChars="200"/>
        <w:jc w:val="left"/>
        <w:textAlignment w:val="auto"/>
        <w:rPr>
          <w:rFonts w:hint="eastAsia" w:ascii="仿宋" w:hAnsi="仿宋" w:eastAsia="仿宋" w:cs="仿宋"/>
          <w:color w:val="auto"/>
        </w:rPr>
      </w:pPr>
      <w:r>
        <w:rPr>
          <w:rFonts w:hint="eastAsia" w:ascii="仿宋" w:hAnsi="仿宋" w:eastAsia="仿宋" w:cs="仿宋"/>
          <w:i w:val="0"/>
          <w:iCs w:val="0"/>
          <w:caps w:val="0"/>
          <w:color w:val="auto"/>
          <w:spacing w:val="0"/>
          <w:sz w:val="37"/>
          <w:szCs w:val="37"/>
          <w:bdr w:val="none" w:color="auto" w:sz="0" w:space="0"/>
          <w:shd w:val="clear" w:fill="FFFFFF"/>
        </w:rPr>
        <w:t>为深入学习贯彻党的二十大精神和习近平总书记关于加强改进选调生工作重要指示要求，培养储备适应新发展阶段新福建建设需要的高素质专业化干部人才，根据公务员法和选调生工作有关政策规定，现就福建省2023年度选调生选拔工作公告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 w:lineRule="atLeast"/>
        <w:ind w:left="0" w:right="0" w:firstLine="759" w:firstLineChars="200"/>
        <w:jc w:val="left"/>
        <w:textAlignment w:val="auto"/>
        <w:rPr>
          <w:rFonts w:hint="eastAsia" w:ascii="仿宋" w:hAnsi="仿宋" w:eastAsia="仿宋" w:cs="仿宋"/>
          <w:color w:val="auto"/>
        </w:rPr>
      </w:pPr>
      <w:r>
        <w:rPr>
          <w:rStyle w:val="5"/>
          <w:rFonts w:hint="eastAsia" w:ascii="仿宋" w:hAnsi="仿宋" w:eastAsia="仿宋" w:cs="仿宋"/>
          <w:i w:val="0"/>
          <w:iCs w:val="0"/>
          <w:caps w:val="0"/>
          <w:color w:val="auto"/>
          <w:spacing w:val="0"/>
          <w:sz w:val="37"/>
          <w:szCs w:val="37"/>
          <w:shd w:val="clear" w:fill="FFFFFF"/>
        </w:rPr>
        <w:t>一、选调范围及名额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 w:lineRule="atLeast"/>
        <w:ind w:left="0" w:right="0" w:firstLine="756" w:firstLineChars="200"/>
        <w:jc w:val="left"/>
        <w:textAlignment w:val="auto"/>
        <w:rPr>
          <w:rFonts w:hint="eastAsia" w:ascii="仿宋" w:hAnsi="仿宋" w:eastAsia="仿宋" w:cs="仿宋"/>
          <w:color w:val="auto"/>
        </w:rPr>
      </w:pPr>
      <w:r>
        <w:rPr>
          <w:rFonts w:hint="eastAsia" w:ascii="仿宋" w:hAnsi="仿宋" w:eastAsia="仿宋" w:cs="仿宋"/>
          <w:i w:val="0"/>
          <w:iCs w:val="0"/>
          <w:caps w:val="0"/>
          <w:color w:val="auto"/>
          <w:spacing w:val="0"/>
          <w:sz w:val="37"/>
          <w:szCs w:val="37"/>
          <w:bdr w:val="none" w:color="auto" w:sz="0" w:space="0"/>
          <w:shd w:val="clear" w:fill="FFFFFF"/>
        </w:rPr>
        <w:t>（一）计划从省内外部分高校（见附件1）福建生源2023年全日制应届硕士、本科优秀毕业生中，</w:t>
      </w:r>
      <w:r>
        <w:rPr>
          <w:rStyle w:val="5"/>
          <w:rFonts w:hint="eastAsia" w:ascii="仿宋" w:hAnsi="仿宋" w:eastAsia="仿宋" w:cs="仿宋"/>
          <w:i w:val="0"/>
          <w:iCs w:val="0"/>
          <w:caps w:val="0"/>
          <w:color w:val="auto"/>
          <w:spacing w:val="0"/>
          <w:sz w:val="37"/>
          <w:szCs w:val="37"/>
          <w:shd w:val="clear" w:fill="FFFFFF"/>
        </w:rPr>
        <w:t>选拔选调生400名（见附件2），其中：党政类350名、法院类25名、检察院类25名。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 w:lineRule="atLeast"/>
        <w:ind w:left="0" w:right="0" w:firstLine="756" w:firstLineChars="200"/>
        <w:jc w:val="left"/>
        <w:textAlignment w:val="auto"/>
        <w:rPr>
          <w:rFonts w:hint="eastAsia" w:ascii="仿宋" w:hAnsi="仿宋" w:eastAsia="仿宋" w:cs="仿宋"/>
          <w:color w:val="auto"/>
        </w:rPr>
      </w:pPr>
      <w:r>
        <w:rPr>
          <w:rFonts w:hint="eastAsia" w:ascii="仿宋" w:hAnsi="仿宋" w:eastAsia="仿宋" w:cs="仿宋"/>
          <w:i w:val="0"/>
          <w:iCs w:val="0"/>
          <w:caps w:val="0"/>
          <w:color w:val="auto"/>
          <w:spacing w:val="0"/>
          <w:sz w:val="37"/>
          <w:szCs w:val="37"/>
          <w:bdr w:val="none" w:color="auto" w:sz="0" w:space="0"/>
          <w:shd w:val="clear" w:fill="FFFFFF"/>
        </w:rPr>
        <w:t>（二）计划从省内外高校、科研院所2023年全日制应届博士优秀毕业生中，通过“双向选择”方式选拔一定数量选调生，名额不作指令性安排。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 w:lineRule="atLeast"/>
        <w:ind w:left="0" w:right="0" w:firstLine="759" w:firstLineChars="200"/>
        <w:jc w:val="left"/>
        <w:textAlignment w:val="auto"/>
        <w:rPr>
          <w:rFonts w:hint="eastAsia" w:ascii="仿宋" w:hAnsi="仿宋" w:eastAsia="仿宋" w:cs="仿宋"/>
          <w:color w:val="auto"/>
        </w:rPr>
      </w:pPr>
      <w:r>
        <w:rPr>
          <w:rStyle w:val="5"/>
          <w:rFonts w:hint="eastAsia" w:ascii="仿宋" w:hAnsi="仿宋" w:eastAsia="仿宋" w:cs="仿宋"/>
          <w:i w:val="0"/>
          <w:iCs w:val="0"/>
          <w:caps w:val="0"/>
          <w:color w:val="auto"/>
          <w:spacing w:val="0"/>
          <w:sz w:val="37"/>
          <w:szCs w:val="37"/>
          <w:shd w:val="clear" w:fill="FFFFFF"/>
        </w:rPr>
        <w:t>二、选调资格条件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 w:lineRule="atLeast"/>
        <w:ind w:left="0" w:right="0" w:firstLine="756" w:firstLineChars="200"/>
        <w:jc w:val="left"/>
        <w:textAlignment w:val="auto"/>
        <w:rPr>
          <w:rFonts w:hint="eastAsia" w:ascii="仿宋" w:hAnsi="仿宋" w:eastAsia="仿宋" w:cs="仿宋"/>
          <w:color w:val="auto"/>
        </w:rPr>
      </w:pPr>
      <w:r>
        <w:rPr>
          <w:rFonts w:hint="eastAsia" w:ascii="仿宋" w:hAnsi="仿宋" w:eastAsia="仿宋" w:cs="仿宋"/>
          <w:i w:val="0"/>
          <w:iCs w:val="0"/>
          <w:caps w:val="0"/>
          <w:color w:val="auto"/>
          <w:spacing w:val="0"/>
          <w:sz w:val="37"/>
          <w:szCs w:val="37"/>
          <w:bdr w:val="none" w:color="auto" w:sz="0" w:space="0"/>
          <w:shd w:val="clear" w:fill="FFFFFF"/>
        </w:rPr>
        <w:t>选调对象须符合《公务员录用规定》中明确的资格条件，并具备以下条件：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 w:lineRule="atLeast"/>
        <w:ind w:left="0" w:right="0" w:firstLine="756" w:firstLineChars="200"/>
        <w:jc w:val="left"/>
        <w:textAlignment w:val="auto"/>
        <w:rPr>
          <w:rFonts w:hint="eastAsia" w:ascii="仿宋" w:hAnsi="仿宋" w:eastAsia="仿宋" w:cs="仿宋"/>
          <w:color w:val="auto"/>
        </w:rPr>
      </w:pPr>
      <w:r>
        <w:rPr>
          <w:rFonts w:hint="eastAsia" w:ascii="仿宋" w:hAnsi="仿宋" w:eastAsia="仿宋" w:cs="仿宋"/>
          <w:i w:val="0"/>
          <w:iCs w:val="0"/>
          <w:caps w:val="0"/>
          <w:color w:val="auto"/>
          <w:spacing w:val="0"/>
          <w:sz w:val="37"/>
          <w:szCs w:val="37"/>
          <w:bdr w:val="none" w:color="auto" w:sz="0" w:space="0"/>
          <w:shd w:val="clear" w:fill="FFFFFF"/>
        </w:rPr>
        <w:t>（一）必须有正确的政治立场和政治态度，认真学习习近平新时代中国特色社会主义思想，坚定拥护“两个确立”、坚决做到“两个维护”，自觉在思想上政治上行动上同以习近平同志为核心的党中央保持高度一致，自觉践行社会主义核心价值观，爱党爱国，有理想抱负和家国情怀，甘于为新福建建设服务奉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 w:lineRule="atLeast"/>
        <w:ind w:left="0" w:right="0" w:firstLine="756" w:firstLineChars="200"/>
        <w:jc w:val="left"/>
        <w:textAlignment w:val="auto"/>
        <w:rPr>
          <w:rFonts w:hint="eastAsia" w:ascii="仿宋" w:hAnsi="仿宋" w:eastAsia="仿宋" w:cs="仿宋"/>
          <w:color w:val="auto"/>
        </w:rPr>
      </w:pPr>
      <w:r>
        <w:rPr>
          <w:rFonts w:hint="eastAsia" w:ascii="仿宋" w:hAnsi="仿宋" w:eastAsia="仿宋" w:cs="仿宋"/>
          <w:i w:val="0"/>
          <w:iCs w:val="0"/>
          <w:caps w:val="0"/>
          <w:color w:val="auto"/>
          <w:spacing w:val="0"/>
          <w:sz w:val="37"/>
          <w:szCs w:val="37"/>
          <w:bdr w:val="none" w:color="auto" w:sz="0" w:space="0"/>
          <w:shd w:val="clear" w:fill="FFFFFF"/>
        </w:rPr>
        <w:t>（二）品学兼优，作风朴实，诚实守信，吃苦耐劳，遵纪守法，组织纪律观念强，服从组织安排，志愿到基层和艰苦地区工作。有较强的组织协调、人际沟通和语言文字表达能力。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 w:lineRule="atLeast"/>
        <w:ind w:left="0" w:right="0" w:firstLine="756" w:firstLineChars="200"/>
        <w:jc w:val="left"/>
        <w:textAlignment w:val="auto"/>
        <w:rPr>
          <w:rFonts w:hint="eastAsia" w:ascii="仿宋" w:hAnsi="仿宋" w:eastAsia="仿宋" w:cs="仿宋"/>
          <w:color w:val="auto"/>
        </w:rPr>
      </w:pPr>
      <w:r>
        <w:rPr>
          <w:rFonts w:hint="eastAsia" w:ascii="仿宋" w:hAnsi="仿宋" w:eastAsia="仿宋" w:cs="仿宋"/>
          <w:i w:val="0"/>
          <w:iCs w:val="0"/>
          <w:caps w:val="0"/>
          <w:color w:val="auto"/>
          <w:spacing w:val="0"/>
          <w:sz w:val="37"/>
          <w:szCs w:val="37"/>
          <w:bdr w:val="none" w:color="auto" w:sz="0" w:space="0"/>
          <w:shd w:val="clear" w:fill="FFFFFF"/>
        </w:rPr>
        <w:t>（三）年满18周岁以上，大学本科生不超过25周岁（1997年11月及以后出生，以下类推），硕士研究生不超过28周岁，博士研究生不超过32周岁。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 w:lineRule="atLeast"/>
        <w:ind w:left="0" w:right="0" w:firstLine="756" w:firstLineChars="200"/>
        <w:jc w:val="left"/>
        <w:textAlignment w:val="auto"/>
        <w:rPr>
          <w:rFonts w:hint="eastAsia" w:ascii="仿宋" w:hAnsi="仿宋" w:eastAsia="仿宋" w:cs="仿宋"/>
          <w:color w:val="auto"/>
        </w:rPr>
      </w:pPr>
      <w:r>
        <w:rPr>
          <w:rFonts w:hint="eastAsia" w:ascii="仿宋" w:hAnsi="仿宋" w:eastAsia="仿宋" w:cs="仿宋"/>
          <w:i w:val="0"/>
          <w:iCs w:val="0"/>
          <w:caps w:val="0"/>
          <w:color w:val="auto"/>
          <w:spacing w:val="0"/>
          <w:sz w:val="37"/>
          <w:szCs w:val="37"/>
          <w:bdr w:val="none" w:color="auto" w:sz="0" w:space="0"/>
          <w:shd w:val="clear" w:fill="FFFFFF"/>
        </w:rPr>
        <w:t>（四）研究生须是参加教育部规定的统一考试（含联合考试）以及推荐免试录取的，在2023年1月1日—12月31日期间毕业并取得相应学位；本科生须是参加普通高等学校全国统一考试（不含春季高考）或按规定免于考试录取的，在2023年1月1日—7月31日期间毕业并取得学士学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 w:lineRule="atLeast"/>
        <w:ind w:left="0" w:right="0" w:firstLine="756" w:firstLineChars="200"/>
        <w:jc w:val="left"/>
        <w:textAlignment w:val="auto"/>
        <w:rPr>
          <w:rFonts w:hint="eastAsia" w:ascii="仿宋" w:hAnsi="仿宋" w:eastAsia="仿宋" w:cs="仿宋"/>
          <w:color w:val="auto"/>
        </w:rPr>
      </w:pPr>
      <w:r>
        <w:rPr>
          <w:rFonts w:hint="eastAsia" w:ascii="仿宋" w:hAnsi="仿宋" w:eastAsia="仿宋" w:cs="仿宋"/>
          <w:i w:val="0"/>
          <w:iCs w:val="0"/>
          <w:caps w:val="0"/>
          <w:color w:val="auto"/>
          <w:spacing w:val="0"/>
          <w:sz w:val="37"/>
          <w:szCs w:val="37"/>
          <w:bdr w:val="none" w:color="auto" w:sz="0" w:space="0"/>
          <w:shd w:val="clear" w:fill="FFFFFF"/>
        </w:rPr>
        <w:t>（五）硕士研究生、本科生大学学习期间应担任学生干部。（1）硕士研究生在本科或研究生学习期间应担任党支部委员、团支部委员、班委及以上学生干部不少于1学年。（2）沿海（包括福州市、厦门市、漳州市、泉州市、莆田市、平潭综合实验区，下同）生源的本科生，担任党支部书记、团支部书记、班长或校级团委、学生会部门负责人副职，院（系）级团委、学生会部门负责人正职及以上学生干部不少于1学年；担任党支部副书记、团支部副书记、副班长或院（系）级团委、学生会部门负责人副职及以上学生干部不少于2学年。（3）山区（包括三明市、南平市、龙岩市、宁德市，下同）生源的本科生，担任党支部副书记、团支部副书记、副班长或院（系）级团委、学生会部门负责人副职及以上学生干部不少于1学年。（4）23个原省级扶贫开发工作重点县（包括：永泰，云霄、诏安、平和，建宁、宁化、泰宁、清流、明溪，顺昌、浦城、光泽、松溪、政和，武平、长汀、连城，霞浦、寿宁、周宁、柘荣、古田、屏南，下同）生源的本科生，担任党支部委员、团支部委员、班委及以上学生干部不少于1学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 w:lineRule="atLeast"/>
        <w:ind w:left="0" w:right="0" w:firstLine="756" w:firstLineChars="200"/>
        <w:jc w:val="left"/>
        <w:textAlignment w:val="auto"/>
        <w:rPr>
          <w:rFonts w:hint="eastAsia" w:ascii="仿宋" w:hAnsi="仿宋" w:eastAsia="仿宋" w:cs="仿宋"/>
          <w:color w:val="auto"/>
        </w:rPr>
      </w:pPr>
      <w:r>
        <w:rPr>
          <w:rFonts w:hint="eastAsia" w:ascii="仿宋" w:hAnsi="仿宋" w:eastAsia="仿宋" w:cs="仿宋"/>
          <w:i w:val="0"/>
          <w:iCs w:val="0"/>
          <w:caps w:val="0"/>
          <w:color w:val="auto"/>
          <w:spacing w:val="0"/>
          <w:sz w:val="37"/>
          <w:szCs w:val="37"/>
          <w:bdr w:val="none" w:color="auto" w:sz="0" w:space="0"/>
          <w:shd w:val="clear" w:fill="FFFFFF"/>
        </w:rPr>
        <w:t>（六）硕士研究生、本科生报考法院、检察院类选调生，第一专业须为法学类，沿海生源须通过国家司法考试或统一法律职业资格考试。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 w:lineRule="atLeast"/>
        <w:ind w:left="0" w:right="0" w:firstLine="756" w:firstLineChars="200"/>
        <w:jc w:val="left"/>
        <w:textAlignment w:val="auto"/>
        <w:rPr>
          <w:rFonts w:hint="eastAsia" w:ascii="仿宋" w:hAnsi="仿宋" w:eastAsia="仿宋" w:cs="仿宋"/>
          <w:color w:val="auto"/>
        </w:rPr>
      </w:pPr>
      <w:r>
        <w:rPr>
          <w:rFonts w:hint="eastAsia" w:ascii="仿宋" w:hAnsi="仿宋" w:eastAsia="仿宋" w:cs="仿宋"/>
          <w:i w:val="0"/>
          <w:iCs w:val="0"/>
          <w:caps w:val="0"/>
          <w:color w:val="auto"/>
          <w:spacing w:val="0"/>
          <w:sz w:val="37"/>
          <w:szCs w:val="37"/>
          <w:bdr w:val="none" w:color="auto" w:sz="0" w:space="0"/>
          <w:shd w:val="clear" w:fill="FFFFFF"/>
        </w:rPr>
        <w:t>定向培养、委托培养、在职培养（含报考非定向研究生取得全日制学历，但行政关系或工资关系仍在原工作单位的）、现役军人和自学考试、函授教育、网络教育、成人教育等毕业生，以及按全日制教育方式培养、但学历证书明确为“非全日制”的应届毕业生，不得推荐报考。有违法违纪违规行为、学术不端和道德品行问题的，在校学习期间受过处分的，以及存在公务员法等法律法规规定不得录用为公务员情形的，不得推荐报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 w:lineRule="atLeast"/>
        <w:ind w:left="0" w:right="0" w:firstLine="759" w:firstLineChars="200"/>
        <w:jc w:val="left"/>
        <w:textAlignment w:val="auto"/>
        <w:rPr>
          <w:rFonts w:hint="eastAsia" w:ascii="仿宋" w:hAnsi="仿宋" w:eastAsia="仿宋" w:cs="仿宋"/>
          <w:color w:val="auto"/>
        </w:rPr>
      </w:pPr>
      <w:r>
        <w:rPr>
          <w:rStyle w:val="5"/>
          <w:rFonts w:hint="eastAsia" w:ascii="仿宋" w:hAnsi="仿宋" w:eastAsia="仿宋" w:cs="仿宋"/>
          <w:i w:val="0"/>
          <w:iCs w:val="0"/>
          <w:caps w:val="0"/>
          <w:color w:val="auto"/>
          <w:spacing w:val="0"/>
          <w:sz w:val="37"/>
          <w:szCs w:val="37"/>
          <w:shd w:val="clear" w:fill="FFFFFF"/>
        </w:rPr>
        <w:t>三、选调程序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 w:lineRule="atLeast"/>
        <w:ind w:left="0" w:right="0" w:firstLine="759" w:firstLineChars="200"/>
        <w:jc w:val="left"/>
        <w:textAlignment w:val="auto"/>
        <w:rPr>
          <w:rFonts w:hint="eastAsia" w:ascii="仿宋" w:hAnsi="仿宋" w:eastAsia="仿宋" w:cs="仿宋"/>
          <w:color w:val="auto"/>
        </w:rPr>
      </w:pPr>
      <w:r>
        <w:rPr>
          <w:rStyle w:val="5"/>
          <w:rFonts w:hint="eastAsia" w:ascii="仿宋" w:hAnsi="仿宋" w:eastAsia="仿宋" w:cs="仿宋"/>
          <w:i w:val="0"/>
          <w:iCs w:val="0"/>
          <w:caps w:val="0"/>
          <w:color w:val="auto"/>
          <w:spacing w:val="0"/>
          <w:sz w:val="37"/>
          <w:szCs w:val="37"/>
          <w:shd w:val="clear" w:fill="FFFFFF"/>
        </w:rPr>
        <w:t>（一）报名和资格审查。报名时间从2022年11月22日8:00起至12月11日24:00止。</w:t>
      </w:r>
      <w:r>
        <w:rPr>
          <w:rFonts w:hint="eastAsia" w:ascii="仿宋" w:hAnsi="仿宋" w:eastAsia="仿宋" w:cs="仿宋"/>
          <w:i w:val="0"/>
          <w:iCs w:val="0"/>
          <w:caps w:val="0"/>
          <w:color w:val="auto"/>
          <w:spacing w:val="0"/>
          <w:sz w:val="37"/>
          <w:szCs w:val="37"/>
          <w:bdr w:val="none" w:color="auto" w:sz="0" w:space="0"/>
          <w:shd w:val="clear" w:fill="FFFFFF"/>
        </w:rPr>
        <w:t>考生登录福建人才联合网（网址：www.fjrclh.com）“福建省2023年度选调生报名系统”注册报名，填写《福建省2023年度选调生申请表》并在相应位置上传1张本人近期正面免冠彩色证件照（jpg格式，20kb以下）。考生对所申报资料的真实性、准确性、完整性负责。报考资格审查贯穿选调录用全过程，一经发现不符合报考资格条件，予以取消选调资格。涉及伪造、变造有关证件、材料、信息骗取考试资格的，按有关规定严肃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 w:lineRule="atLeast"/>
        <w:ind w:left="0" w:right="0" w:firstLine="756" w:firstLineChars="200"/>
        <w:jc w:val="left"/>
        <w:textAlignment w:val="auto"/>
        <w:rPr>
          <w:rFonts w:hint="eastAsia" w:ascii="仿宋" w:hAnsi="仿宋" w:eastAsia="仿宋" w:cs="仿宋"/>
          <w:color w:val="auto"/>
        </w:rPr>
      </w:pPr>
      <w:r>
        <w:rPr>
          <w:rFonts w:hint="eastAsia" w:ascii="仿宋" w:hAnsi="仿宋" w:eastAsia="仿宋" w:cs="仿宋"/>
          <w:i w:val="0"/>
          <w:iCs w:val="0"/>
          <w:caps w:val="0"/>
          <w:color w:val="auto"/>
          <w:spacing w:val="0"/>
          <w:sz w:val="37"/>
          <w:szCs w:val="37"/>
          <w:bdr w:val="none" w:color="auto" w:sz="0" w:space="0"/>
          <w:shd w:val="clear" w:fill="FFFFFF"/>
        </w:rPr>
        <w:t>填报志愿：博士研究生不受生源地和选调类别限制。硕士研究生、本科生选调志愿类别分为党政、法院、检察院3类，每位考生仅限报1类，原则上按照生源地（即参加高考时本人户籍所在地）填报志愿地区。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 w:lineRule="atLeast"/>
        <w:ind w:left="0" w:right="0" w:firstLine="756" w:firstLineChars="200"/>
        <w:jc w:val="left"/>
        <w:textAlignment w:val="auto"/>
        <w:rPr>
          <w:rFonts w:hint="eastAsia" w:ascii="仿宋" w:hAnsi="仿宋" w:eastAsia="仿宋" w:cs="仿宋"/>
          <w:color w:val="auto"/>
        </w:rPr>
      </w:pPr>
      <w:r>
        <w:rPr>
          <w:rFonts w:hint="eastAsia" w:ascii="仿宋" w:hAnsi="仿宋" w:eastAsia="仿宋" w:cs="仿宋"/>
          <w:i w:val="0"/>
          <w:iCs w:val="0"/>
          <w:caps w:val="0"/>
          <w:color w:val="auto"/>
          <w:spacing w:val="0"/>
          <w:sz w:val="37"/>
          <w:szCs w:val="37"/>
          <w:bdr w:val="none" w:color="auto" w:sz="0" w:space="0"/>
          <w:shd w:val="clear" w:fill="FFFFFF"/>
        </w:rPr>
        <w:t>省内高校毕业生报考流程：（1）考生报名后高校资格审查，硕本生按推荐名额1:10比例（博士研究生不受限制）推荐人选，报省委组织部复核。（2）高校对推荐考试人选进行为期5个工作日的公示后，统一打印、分发申请表，并要求核对无误后签字确认。报名资格审查通过后到2023年1月10日前，由高校统一打印分发准考证。（3）高校将《福建省2023年度选调生推荐人选花名册》《福建省2023年度选调生申请表》（各一式三份）报送省委组织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 w:lineRule="atLeast"/>
        <w:ind w:left="0" w:right="0" w:firstLine="756" w:firstLineChars="200"/>
        <w:jc w:val="left"/>
        <w:textAlignment w:val="auto"/>
        <w:rPr>
          <w:rFonts w:hint="eastAsia" w:ascii="仿宋" w:hAnsi="仿宋" w:eastAsia="仿宋" w:cs="仿宋"/>
          <w:color w:val="auto"/>
        </w:rPr>
      </w:pPr>
      <w:r>
        <w:rPr>
          <w:rFonts w:hint="eastAsia" w:ascii="仿宋" w:hAnsi="仿宋" w:eastAsia="仿宋" w:cs="仿宋"/>
          <w:i w:val="0"/>
          <w:iCs w:val="0"/>
          <w:caps w:val="0"/>
          <w:color w:val="auto"/>
          <w:spacing w:val="0"/>
          <w:sz w:val="37"/>
          <w:szCs w:val="37"/>
          <w:bdr w:val="none" w:color="auto" w:sz="0" w:space="0"/>
          <w:shd w:val="clear" w:fill="FFFFFF"/>
        </w:rPr>
        <w:t>省外高校毕业生报考流程：（1）考生报名后省委组织部资格审查，硕本生按推荐名额1:10比例（博士研究生不受限制）确定参加考试初步人选。（2）考生从网上打印申请表（一式三份），核对无误后签字确认，经高校学生工作部门审查后盖章，尽快通过EMS特快专递邮寄至福建省委组织部进行资格条件复核。（3）报名资格审查通过后到2023年1月10日前，考生从网上打印准考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 w:lineRule="atLeast"/>
        <w:ind w:left="0" w:right="0" w:firstLine="759" w:firstLineChars="200"/>
        <w:jc w:val="left"/>
        <w:textAlignment w:val="auto"/>
        <w:rPr>
          <w:rFonts w:hint="eastAsia" w:ascii="仿宋" w:hAnsi="仿宋" w:eastAsia="仿宋" w:cs="仿宋"/>
          <w:color w:val="auto"/>
        </w:rPr>
      </w:pPr>
      <w:r>
        <w:rPr>
          <w:rStyle w:val="5"/>
          <w:rFonts w:hint="eastAsia" w:ascii="仿宋" w:hAnsi="仿宋" w:eastAsia="仿宋" w:cs="仿宋"/>
          <w:i w:val="0"/>
          <w:iCs w:val="0"/>
          <w:caps w:val="0"/>
          <w:color w:val="auto"/>
          <w:spacing w:val="0"/>
          <w:sz w:val="37"/>
          <w:szCs w:val="37"/>
          <w:shd w:val="clear" w:fill="FFFFFF"/>
        </w:rPr>
        <w:t>（二）资格考试。2023年1月10日（星期二）在福州大学旗山校区举行，考试时间为下午2:00—5:10。博士研究生考《申论》，硕士研究生、本科生考《行政职业能力测验》（下午2:00—3:30）和《申论》（下午3:30—5:10）。</w:t>
      </w:r>
      <w:r>
        <w:rPr>
          <w:rFonts w:hint="eastAsia" w:ascii="仿宋" w:hAnsi="仿宋" w:eastAsia="仿宋" w:cs="仿宋"/>
          <w:i w:val="0"/>
          <w:iCs w:val="0"/>
          <w:caps w:val="0"/>
          <w:color w:val="auto"/>
          <w:spacing w:val="0"/>
          <w:sz w:val="37"/>
          <w:szCs w:val="37"/>
          <w:bdr w:val="none" w:color="auto" w:sz="0" w:space="0"/>
          <w:shd w:val="clear" w:fill="FFFFFF"/>
        </w:rPr>
        <w:t>考试不指定考试辅导用书，不举办也不委托任何机构举办辅导培训班。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 w:lineRule="atLeast"/>
        <w:ind w:left="0" w:right="0" w:firstLine="759" w:firstLineChars="200"/>
        <w:jc w:val="left"/>
        <w:textAlignment w:val="auto"/>
        <w:rPr>
          <w:rFonts w:hint="eastAsia" w:ascii="仿宋" w:hAnsi="仿宋" w:eastAsia="仿宋" w:cs="仿宋"/>
          <w:color w:val="auto"/>
        </w:rPr>
      </w:pPr>
      <w:r>
        <w:rPr>
          <w:rStyle w:val="5"/>
          <w:rFonts w:hint="eastAsia" w:ascii="仿宋" w:hAnsi="仿宋" w:eastAsia="仿宋" w:cs="仿宋"/>
          <w:i w:val="0"/>
          <w:iCs w:val="0"/>
          <w:caps w:val="0"/>
          <w:color w:val="auto"/>
          <w:spacing w:val="0"/>
          <w:sz w:val="37"/>
          <w:szCs w:val="37"/>
          <w:shd w:val="clear" w:fill="FFFFFF"/>
        </w:rPr>
        <w:t>（三）确定考察人选。</w:t>
      </w:r>
      <w:r>
        <w:rPr>
          <w:rFonts w:hint="eastAsia" w:ascii="仿宋" w:hAnsi="仿宋" w:eastAsia="仿宋" w:cs="仿宋"/>
          <w:i w:val="0"/>
          <w:iCs w:val="0"/>
          <w:caps w:val="0"/>
          <w:color w:val="auto"/>
          <w:spacing w:val="0"/>
          <w:sz w:val="37"/>
          <w:szCs w:val="37"/>
          <w:bdr w:val="none" w:color="auto" w:sz="0" w:space="0"/>
          <w:shd w:val="clear" w:fill="FFFFFF"/>
        </w:rPr>
        <w:t>考察人选从最低合格分数线以上的人员中确定，于2023年2月20日以后公布。博士研究生考试成绩合格的，确定为考察人选；硕士、本科选调生考察人选按报考地区选调计划数1:2比例，从高分到低分依次确定。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 w:lineRule="atLeast"/>
        <w:ind w:left="0" w:right="0" w:firstLine="756" w:firstLineChars="200"/>
        <w:jc w:val="left"/>
        <w:textAlignment w:val="auto"/>
        <w:rPr>
          <w:rFonts w:hint="eastAsia" w:ascii="仿宋" w:hAnsi="仿宋" w:eastAsia="仿宋" w:cs="仿宋"/>
          <w:color w:val="auto"/>
        </w:rPr>
      </w:pPr>
      <w:r>
        <w:rPr>
          <w:rFonts w:hint="eastAsia" w:ascii="仿宋" w:hAnsi="仿宋" w:eastAsia="仿宋" w:cs="仿宋"/>
          <w:i w:val="0"/>
          <w:iCs w:val="0"/>
          <w:caps w:val="0"/>
          <w:color w:val="auto"/>
          <w:spacing w:val="0"/>
          <w:sz w:val="37"/>
          <w:szCs w:val="37"/>
          <w:bdr w:val="none" w:color="auto" w:sz="0" w:space="0"/>
          <w:shd w:val="clear" w:fill="FFFFFF"/>
        </w:rPr>
        <w:t>（</w:t>
      </w:r>
      <w:r>
        <w:rPr>
          <w:rStyle w:val="5"/>
          <w:rFonts w:hint="eastAsia" w:ascii="仿宋" w:hAnsi="仿宋" w:eastAsia="仿宋" w:cs="仿宋"/>
          <w:i w:val="0"/>
          <w:iCs w:val="0"/>
          <w:caps w:val="0"/>
          <w:color w:val="auto"/>
          <w:spacing w:val="0"/>
          <w:sz w:val="37"/>
          <w:szCs w:val="37"/>
          <w:shd w:val="clear" w:fill="FFFFFF"/>
        </w:rPr>
        <w:t>四）组织考察。</w:t>
      </w:r>
      <w:r>
        <w:rPr>
          <w:rFonts w:hint="eastAsia" w:ascii="仿宋" w:hAnsi="仿宋" w:eastAsia="仿宋" w:cs="仿宋"/>
          <w:i w:val="0"/>
          <w:iCs w:val="0"/>
          <w:caps w:val="0"/>
          <w:color w:val="auto"/>
          <w:spacing w:val="0"/>
          <w:sz w:val="37"/>
          <w:szCs w:val="37"/>
          <w:bdr w:val="none" w:color="auto" w:sz="0" w:space="0"/>
          <w:shd w:val="clear" w:fill="FFFFFF"/>
        </w:rPr>
        <w:t>按照《公务员录用考察办法（试行）》，2023年3月前后到高校考察，对政治上不合格的，坚决不予录用。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 w:lineRule="atLeast"/>
        <w:ind w:left="0" w:right="0" w:firstLine="759" w:firstLineChars="200"/>
        <w:jc w:val="left"/>
        <w:textAlignment w:val="auto"/>
        <w:rPr>
          <w:rFonts w:hint="eastAsia" w:ascii="仿宋" w:hAnsi="仿宋" w:eastAsia="仿宋" w:cs="仿宋"/>
          <w:color w:val="auto"/>
        </w:rPr>
      </w:pPr>
      <w:r>
        <w:rPr>
          <w:rStyle w:val="5"/>
          <w:rFonts w:hint="eastAsia" w:ascii="仿宋" w:hAnsi="仿宋" w:eastAsia="仿宋" w:cs="仿宋"/>
          <w:i w:val="0"/>
          <w:iCs w:val="0"/>
          <w:caps w:val="0"/>
          <w:color w:val="auto"/>
          <w:spacing w:val="0"/>
          <w:sz w:val="37"/>
          <w:szCs w:val="37"/>
          <w:shd w:val="clear" w:fill="FFFFFF"/>
        </w:rPr>
        <w:t>（五）组织考察人选体检。</w:t>
      </w:r>
      <w:r>
        <w:rPr>
          <w:rFonts w:hint="eastAsia" w:ascii="仿宋" w:hAnsi="仿宋" w:eastAsia="仿宋" w:cs="仿宋"/>
          <w:i w:val="0"/>
          <w:iCs w:val="0"/>
          <w:caps w:val="0"/>
          <w:color w:val="auto"/>
          <w:spacing w:val="0"/>
          <w:sz w:val="37"/>
          <w:szCs w:val="37"/>
          <w:bdr w:val="none" w:color="auto" w:sz="0" w:space="0"/>
          <w:shd w:val="clear" w:fill="FFFFFF"/>
        </w:rPr>
        <w:t>体检项目和标准按照《公务员录用体检通用标准（试行）》及操作手册执行。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 w:lineRule="atLeast"/>
        <w:ind w:left="0" w:right="0" w:firstLine="759" w:firstLineChars="200"/>
        <w:jc w:val="left"/>
        <w:textAlignment w:val="auto"/>
        <w:rPr>
          <w:rFonts w:hint="eastAsia" w:ascii="仿宋" w:hAnsi="仿宋" w:eastAsia="仿宋" w:cs="仿宋"/>
          <w:color w:val="auto"/>
        </w:rPr>
      </w:pPr>
      <w:r>
        <w:rPr>
          <w:rStyle w:val="5"/>
          <w:rFonts w:hint="eastAsia" w:ascii="仿宋" w:hAnsi="仿宋" w:eastAsia="仿宋" w:cs="仿宋"/>
          <w:i w:val="0"/>
          <w:iCs w:val="0"/>
          <w:caps w:val="0"/>
          <w:color w:val="auto"/>
          <w:spacing w:val="0"/>
          <w:sz w:val="37"/>
          <w:szCs w:val="37"/>
          <w:shd w:val="clear" w:fill="FFFFFF"/>
        </w:rPr>
        <w:t>（六）确定拟录用人员。</w:t>
      </w:r>
      <w:r>
        <w:rPr>
          <w:rFonts w:hint="eastAsia" w:ascii="仿宋" w:hAnsi="仿宋" w:eastAsia="仿宋" w:cs="仿宋"/>
          <w:i w:val="0"/>
          <w:iCs w:val="0"/>
          <w:caps w:val="0"/>
          <w:color w:val="auto"/>
          <w:spacing w:val="0"/>
          <w:sz w:val="37"/>
          <w:szCs w:val="37"/>
          <w:bdr w:val="none" w:color="auto" w:sz="0" w:space="0"/>
          <w:shd w:val="clear" w:fill="FFFFFF"/>
        </w:rPr>
        <w:t>根据考察人选考试成绩、考察、体检、资格审查及博士研究生“双向选择”等情况，研究确定拟录用人员。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 w:lineRule="atLeast"/>
        <w:ind w:left="0" w:right="0" w:firstLine="759" w:firstLineChars="200"/>
        <w:jc w:val="left"/>
        <w:textAlignment w:val="auto"/>
        <w:rPr>
          <w:rFonts w:hint="eastAsia" w:ascii="仿宋" w:hAnsi="仿宋" w:eastAsia="仿宋" w:cs="仿宋"/>
          <w:color w:val="auto"/>
        </w:rPr>
      </w:pPr>
      <w:r>
        <w:rPr>
          <w:rStyle w:val="5"/>
          <w:rFonts w:hint="eastAsia" w:ascii="仿宋" w:hAnsi="仿宋" w:eastAsia="仿宋" w:cs="仿宋"/>
          <w:i w:val="0"/>
          <w:iCs w:val="0"/>
          <w:caps w:val="0"/>
          <w:color w:val="auto"/>
          <w:spacing w:val="0"/>
          <w:sz w:val="37"/>
          <w:szCs w:val="37"/>
          <w:shd w:val="clear" w:fill="FFFFFF"/>
        </w:rPr>
        <w:t>（七）公示。</w:t>
      </w:r>
      <w:r>
        <w:rPr>
          <w:rFonts w:hint="eastAsia" w:ascii="仿宋" w:hAnsi="仿宋" w:eastAsia="仿宋" w:cs="仿宋"/>
          <w:i w:val="0"/>
          <w:iCs w:val="0"/>
          <w:caps w:val="0"/>
          <w:color w:val="auto"/>
          <w:spacing w:val="0"/>
          <w:sz w:val="37"/>
          <w:szCs w:val="37"/>
          <w:bdr w:val="none" w:color="auto" w:sz="0" w:space="0"/>
          <w:shd w:val="clear" w:fill="FFFFFF"/>
        </w:rPr>
        <w:t>委托高校进行为期5个工作日的公示，对反映的问题，经查不适宜选调的，予以取消选调资格。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 w:lineRule="atLeast"/>
        <w:ind w:left="0" w:right="0" w:firstLine="759" w:firstLineChars="200"/>
        <w:jc w:val="left"/>
        <w:textAlignment w:val="auto"/>
        <w:rPr>
          <w:rFonts w:hint="eastAsia" w:ascii="仿宋" w:hAnsi="仿宋" w:eastAsia="仿宋" w:cs="仿宋"/>
          <w:color w:val="auto"/>
        </w:rPr>
      </w:pPr>
      <w:r>
        <w:rPr>
          <w:rStyle w:val="5"/>
          <w:rFonts w:hint="eastAsia" w:ascii="仿宋" w:hAnsi="仿宋" w:eastAsia="仿宋" w:cs="仿宋"/>
          <w:i w:val="0"/>
          <w:iCs w:val="0"/>
          <w:caps w:val="0"/>
          <w:color w:val="auto"/>
          <w:spacing w:val="0"/>
          <w:sz w:val="37"/>
          <w:szCs w:val="37"/>
          <w:shd w:val="clear" w:fill="FFFFFF"/>
        </w:rPr>
        <w:t>（八）决定录用。</w:t>
      </w:r>
      <w:r>
        <w:rPr>
          <w:rFonts w:hint="eastAsia" w:ascii="仿宋" w:hAnsi="仿宋" w:eastAsia="仿宋" w:cs="仿宋"/>
          <w:i w:val="0"/>
          <w:iCs w:val="0"/>
          <w:caps w:val="0"/>
          <w:color w:val="auto"/>
          <w:spacing w:val="0"/>
          <w:sz w:val="37"/>
          <w:szCs w:val="37"/>
          <w:bdr w:val="none" w:color="auto" w:sz="0" w:space="0"/>
          <w:shd w:val="clear" w:fill="FFFFFF"/>
        </w:rPr>
        <w:t>录用人员确定后通知所在高校和选调地区或省直单位组织人事部门，共同办理就业、档案接转、选调生（公务员）录用等手续。录用人员主动放弃或非因不可抗力因素未按规定时间报到的，予以取消选调资格，名额不再增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 w:lineRule="atLeast"/>
        <w:ind w:left="0" w:right="0" w:firstLine="759" w:firstLineChars="200"/>
        <w:jc w:val="left"/>
        <w:textAlignment w:val="auto"/>
        <w:rPr>
          <w:rFonts w:hint="eastAsia" w:ascii="仿宋" w:hAnsi="仿宋" w:eastAsia="仿宋" w:cs="仿宋"/>
          <w:color w:val="auto"/>
        </w:rPr>
      </w:pPr>
      <w:r>
        <w:rPr>
          <w:rStyle w:val="5"/>
          <w:rFonts w:hint="eastAsia" w:ascii="仿宋" w:hAnsi="仿宋" w:eastAsia="仿宋" w:cs="仿宋"/>
          <w:i w:val="0"/>
          <w:iCs w:val="0"/>
          <w:caps w:val="0"/>
          <w:color w:val="auto"/>
          <w:spacing w:val="0"/>
          <w:sz w:val="37"/>
          <w:szCs w:val="37"/>
          <w:shd w:val="clear" w:fill="FFFFFF"/>
        </w:rPr>
        <w:t>四、录用安排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 w:lineRule="atLeast"/>
        <w:ind w:left="0" w:right="0" w:firstLine="759" w:firstLineChars="200"/>
        <w:jc w:val="left"/>
        <w:textAlignment w:val="auto"/>
        <w:rPr>
          <w:rFonts w:hint="eastAsia" w:ascii="仿宋" w:hAnsi="仿宋" w:eastAsia="仿宋" w:cs="仿宋"/>
          <w:color w:val="auto"/>
        </w:rPr>
      </w:pPr>
      <w:r>
        <w:rPr>
          <w:rStyle w:val="5"/>
          <w:rFonts w:hint="eastAsia" w:ascii="仿宋" w:hAnsi="仿宋" w:eastAsia="仿宋" w:cs="仿宋"/>
          <w:i w:val="0"/>
          <w:iCs w:val="0"/>
          <w:caps w:val="0"/>
          <w:color w:val="auto"/>
          <w:spacing w:val="0"/>
          <w:sz w:val="37"/>
          <w:szCs w:val="37"/>
          <w:shd w:val="clear" w:fill="FFFFFF"/>
        </w:rPr>
        <w:t>（一）安排去向。</w:t>
      </w:r>
      <w:r>
        <w:rPr>
          <w:rFonts w:hint="eastAsia" w:ascii="仿宋" w:hAnsi="仿宋" w:eastAsia="仿宋" w:cs="仿宋"/>
          <w:i w:val="0"/>
          <w:iCs w:val="0"/>
          <w:caps w:val="0"/>
          <w:color w:val="auto"/>
          <w:spacing w:val="0"/>
          <w:sz w:val="37"/>
          <w:szCs w:val="37"/>
          <w:bdr w:val="none" w:color="auto" w:sz="0" w:space="0"/>
          <w:shd w:val="clear" w:fill="FFFFFF"/>
        </w:rPr>
        <w:t>硕士、本科选调生原则上安排回生源地所在县（市、区）工作。硕士研究生可安排到县（市、区）党政机关或设区市法院、检察院工作，如果编制或职数没有空缺，须安排到乡镇或县（市、区）法院、检察院工作；本科生均安排到乡镇或县（市、区）法院、检察院工作。博士研究生安排到“双向选择”最终确定的机关单位工作。均不得安排录用后即构成公务员法第七十四条第一款所列情形的职位，也不得安排与本人有夫妻关系、直系血亲关系、三代以内旁系血亲关系以及近姻亲关系的人员担任领导成员的用人单位的职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 w:lineRule="atLeast"/>
        <w:ind w:left="0" w:right="0" w:firstLine="756" w:firstLineChars="200"/>
        <w:jc w:val="left"/>
        <w:textAlignment w:val="auto"/>
        <w:rPr>
          <w:rFonts w:hint="eastAsia" w:ascii="仿宋" w:hAnsi="仿宋" w:eastAsia="仿宋" w:cs="仿宋"/>
          <w:color w:val="auto"/>
        </w:rPr>
      </w:pPr>
      <w:r>
        <w:rPr>
          <w:rFonts w:hint="eastAsia" w:ascii="仿宋" w:hAnsi="仿宋" w:eastAsia="仿宋" w:cs="仿宋"/>
          <w:i w:val="0"/>
          <w:iCs w:val="0"/>
          <w:caps w:val="0"/>
          <w:color w:val="auto"/>
          <w:spacing w:val="0"/>
          <w:sz w:val="37"/>
          <w:szCs w:val="37"/>
          <w:bdr w:val="none" w:color="auto" w:sz="0" w:space="0"/>
          <w:shd w:val="clear" w:fill="FFFFFF"/>
        </w:rPr>
        <w:t>选调生实行最低服务期限制度。分配到设区市级机关的，在所在设区市或平潭综合实验区应服务满4年（含试用期）；分配到县级以下机关的，在所在县（市、区）应服务满4年，其中分配到乡镇（街道）的，在所在乡镇（街道）应服务满3年；定向招录到23个原省级扶贫开发工作重点县的，须签订最低服务期限协议，在所在县（市、区）应服务满5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 w:lineRule="atLeast"/>
        <w:ind w:left="0" w:right="0" w:firstLine="759" w:firstLineChars="200"/>
        <w:jc w:val="left"/>
        <w:textAlignment w:val="auto"/>
        <w:rPr>
          <w:rFonts w:hint="eastAsia" w:ascii="仿宋" w:hAnsi="仿宋" w:eastAsia="仿宋" w:cs="仿宋"/>
          <w:color w:val="auto"/>
        </w:rPr>
      </w:pPr>
      <w:r>
        <w:rPr>
          <w:rStyle w:val="5"/>
          <w:rFonts w:hint="eastAsia" w:ascii="仿宋" w:hAnsi="仿宋" w:eastAsia="仿宋" w:cs="仿宋"/>
          <w:i w:val="0"/>
          <w:iCs w:val="0"/>
          <w:caps w:val="0"/>
          <w:color w:val="auto"/>
          <w:spacing w:val="0"/>
          <w:sz w:val="37"/>
          <w:szCs w:val="37"/>
          <w:shd w:val="clear" w:fill="FFFFFF"/>
        </w:rPr>
        <w:t>（二）报到。</w:t>
      </w:r>
      <w:r>
        <w:rPr>
          <w:rFonts w:hint="eastAsia" w:ascii="仿宋" w:hAnsi="仿宋" w:eastAsia="仿宋" w:cs="仿宋"/>
          <w:i w:val="0"/>
          <w:iCs w:val="0"/>
          <w:caps w:val="0"/>
          <w:color w:val="auto"/>
          <w:spacing w:val="0"/>
          <w:sz w:val="37"/>
          <w:szCs w:val="37"/>
          <w:bdr w:val="none" w:color="auto" w:sz="0" w:space="0"/>
          <w:shd w:val="clear" w:fill="FFFFFF"/>
        </w:rPr>
        <w:t>2023年7月25日，选调生随带身份证、毕业证、学位证原件及复印件，到接收的省直有关单位组织人事部门、设区市委组织部或平潭综合实验区党工委党群工作部报到。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 w:lineRule="atLeast"/>
        <w:ind w:left="0" w:right="0" w:firstLine="759" w:firstLineChars="200"/>
        <w:jc w:val="left"/>
        <w:textAlignment w:val="auto"/>
        <w:rPr>
          <w:rFonts w:hint="eastAsia" w:ascii="仿宋" w:hAnsi="仿宋" w:eastAsia="仿宋" w:cs="仿宋"/>
          <w:i w:val="0"/>
          <w:iCs w:val="0"/>
          <w:caps w:val="0"/>
          <w:color w:val="auto"/>
          <w:spacing w:val="0"/>
          <w:sz w:val="37"/>
          <w:szCs w:val="37"/>
          <w:bdr w:val="none" w:color="auto" w:sz="0" w:space="0"/>
          <w:shd w:val="clear" w:fill="FFFFFF"/>
        </w:rPr>
      </w:pPr>
      <w:r>
        <w:rPr>
          <w:rStyle w:val="5"/>
          <w:rFonts w:hint="eastAsia" w:ascii="仿宋" w:hAnsi="仿宋" w:eastAsia="仿宋" w:cs="仿宋"/>
          <w:i w:val="0"/>
          <w:iCs w:val="0"/>
          <w:caps w:val="0"/>
          <w:color w:val="auto"/>
          <w:spacing w:val="0"/>
          <w:sz w:val="37"/>
          <w:szCs w:val="37"/>
          <w:shd w:val="clear" w:fill="FFFFFF"/>
        </w:rPr>
        <w:t>（三）基层锻炼。</w:t>
      </w:r>
      <w:r>
        <w:rPr>
          <w:rFonts w:hint="eastAsia" w:ascii="仿宋" w:hAnsi="仿宋" w:eastAsia="仿宋" w:cs="仿宋"/>
          <w:i w:val="0"/>
          <w:iCs w:val="0"/>
          <w:caps w:val="0"/>
          <w:color w:val="auto"/>
          <w:spacing w:val="0"/>
          <w:sz w:val="37"/>
          <w:szCs w:val="37"/>
          <w:bdr w:val="none" w:color="auto" w:sz="0" w:space="0"/>
          <w:shd w:val="clear" w:fill="FFFFFF"/>
        </w:rPr>
        <w:t>新录用选调生须到基层锻炼。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 w:lineRule="atLeast"/>
        <w:ind w:left="0" w:right="0" w:firstLine="756" w:firstLineChars="200"/>
        <w:jc w:val="left"/>
        <w:textAlignment w:val="auto"/>
        <w:rPr>
          <w:rFonts w:hint="eastAsia" w:ascii="仿宋" w:hAnsi="仿宋" w:eastAsia="仿宋" w:cs="仿宋"/>
          <w:i w:val="0"/>
          <w:iCs w:val="0"/>
          <w:caps w:val="0"/>
          <w:color w:val="auto"/>
          <w:spacing w:val="0"/>
          <w:sz w:val="37"/>
          <w:szCs w:val="37"/>
          <w:bdr w:val="none" w:color="auto" w:sz="0" w:space="0"/>
          <w:shd w:val="clear" w:fill="FFFFFF"/>
        </w:rPr>
      </w:pPr>
      <w:bookmarkStart w:id="0" w:name="_GoBack"/>
      <w:bookmarkEnd w:id="0"/>
      <w:r>
        <w:rPr>
          <w:rFonts w:hint="eastAsia" w:ascii="仿宋" w:hAnsi="仿宋" w:eastAsia="仿宋" w:cs="仿宋"/>
          <w:i w:val="0"/>
          <w:iCs w:val="0"/>
          <w:caps w:val="0"/>
          <w:color w:val="auto"/>
          <w:spacing w:val="0"/>
          <w:sz w:val="37"/>
          <w:szCs w:val="37"/>
          <w:bdr w:val="none" w:color="auto" w:sz="0" w:space="0"/>
          <w:shd w:val="clear" w:fill="FFFFFF"/>
        </w:rPr>
        <w:t>（1）设区市（含平潭综合实验区，下同）及以下机关的选调生直接安排到村任职2年，其中法检类选调生至少安排1年到村任职，其他时间可就近安排到县（市、区）检察院派出检察室、基层法庭、司法所跟班锻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 w:lineRule="atLeast"/>
        <w:ind w:left="0" w:right="0" w:firstLine="756" w:firstLineChars="200"/>
        <w:jc w:val="left"/>
        <w:textAlignment w:val="auto"/>
        <w:rPr>
          <w:rFonts w:hint="eastAsia" w:ascii="仿宋" w:hAnsi="仿宋" w:eastAsia="仿宋" w:cs="仿宋"/>
          <w:color w:val="auto"/>
        </w:rPr>
      </w:pPr>
      <w:r>
        <w:rPr>
          <w:rFonts w:hint="eastAsia" w:ascii="仿宋" w:hAnsi="仿宋" w:eastAsia="仿宋" w:cs="仿宋"/>
          <w:i w:val="0"/>
          <w:iCs w:val="0"/>
          <w:caps w:val="0"/>
          <w:color w:val="auto"/>
          <w:spacing w:val="0"/>
          <w:sz w:val="37"/>
          <w:szCs w:val="37"/>
          <w:bdr w:val="none" w:color="auto" w:sz="0" w:space="0"/>
          <w:shd w:val="clear" w:fill="FFFFFF"/>
        </w:rPr>
        <w:t>（2）省级机关的选调生试用期满后，结合本单位定点帮扶等工作，安排到县（市、区）、乡镇（街道）锻炼2年，并至少安排1年到村任职。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 w:lineRule="atLeast"/>
        <w:ind w:left="0" w:right="0" w:firstLine="759" w:firstLineChars="200"/>
        <w:jc w:val="left"/>
        <w:textAlignment w:val="auto"/>
        <w:rPr>
          <w:rFonts w:hint="eastAsia" w:ascii="仿宋" w:hAnsi="仿宋" w:eastAsia="仿宋" w:cs="仿宋"/>
          <w:color w:val="auto"/>
        </w:rPr>
      </w:pPr>
      <w:r>
        <w:rPr>
          <w:rStyle w:val="5"/>
          <w:rFonts w:hint="eastAsia" w:ascii="仿宋" w:hAnsi="仿宋" w:eastAsia="仿宋" w:cs="仿宋"/>
          <w:i w:val="0"/>
          <w:iCs w:val="0"/>
          <w:caps w:val="0"/>
          <w:color w:val="auto"/>
          <w:spacing w:val="0"/>
          <w:sz w:val="37"/>
          <w:szCs w:val="37"/>
          <w:shd w:val="clear" w:fill="FFFFFF"/>
        </w:rPr>
        <w:t>五、其他事项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 w:lineRule="atLeast"/>
        <w:ind w:left="0" w:right="0" w:firstLine="756" w:firstLineChars="200"/>
        <w:jc w:val="left"/>
        <w:textAlignment w:val="auto"/>
        <w:rPr>
          <w:rFonts w:hint="eastAsia" w:ascii="仿宋" w:hAnsi="仿宋" w:eastAsia="仿宋" w:cs="仿宋"/>
          <w:color w:val="auto"/>
        </w:rPr>
      </w:pPr>
      <w:r>
        <w:rPr>
          <w:rFonts w:hint="eastAsia" w:ascii="仿宋" w:hAnsi="仿宋" w:eastAsia="仿宋" w:cs="仿宋"/>
          <w:i w:val="0"/>
          <w:iCs w:val="0"/>
          <w:caps w:val="0"/>
          <w:color w:val="auto"/>
          <w:spacing w:val="0"/>
          <w:sz w:val="37"/>
          <w:szCs w:val="37"/>
          <w:bdr w:val="none" w:color="auto" w:sz="0" w:space="0"/>
          <w:shd w:val="clear" w:fill="FFFFFF"/>
        </w:rPr>
        <w:t>按照疫情防控有关要求，必要时将对有关工作安排进行适当调整，请广大考生理解、支持和配合。选调工作信息、动态及疫情防控有关安排，将在福建人才联合网及时发布。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 w:lineRule="atLeast"/>
        <w:ind w:left="0" w:right="0" w:firstLine="756" w:firstLineChars="200"/>
        <w:jc w:val="left"/>
        <w:textAlignment w:val="auto"/>
        <w:rPr>
          <w:rFonts w:hint="eastAsia" w:ascii="仿宋" w:hAnsi="仿宋" w:eastAsia="仿宋" w:cs="仿宋"/>
          <w:color w:val="auto"/>
        </w:rPr>
      </w:pPr>
      <w:r>
        <w:rPr>
          <w:rFonts w:hint="eastAsia" w:ascii="仿宋" w:hAnsi="仿宋" w:eastAsia="仿宋" w:cs="仿宋"/>
          <w:i w:val="0"/>
          <w:iCs w:val="0"/>
          <w:caps w:val="0"/>
          <w:color w:val="auto"/>
          <w:spacing w:val="0"/>
          <w:sz w:val="37"/>
          <w:szCs w:val="37"/>
          <w:bdr w:val="none" w:color="auto" w:sz="0" w:space="0"/>
          <w:shd w:val="clear" w:fill="FFFFFF"/>
        </w:rPr>
        <w:t>联系电话：0591—85022808（兼传真），85022807。</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 w:lineRule="atLeast"/>
        <w:ind w:left="0" w:right="0" w:firstLine="756" w:firstLineChars="200"/>
        <w:jc w:val="left"/>
        <w:textAlignment w:val="auto"/>
        <w:rPr>
          <w:rFonts w:hint="eastAsia" w:ascii="仿宋" w:hAnsi="仿宋" w:eastAsia="仿宋" w:cs="仿宋"/>
          <w:color w:val="auto"/>
        </w:rPr>
      </w:pPr>
      <w:r>
        <w:rPr>
          <w:rFonts w:hint="eastAsia" w:ascii="仿宋" w:hAnsi="仿宋" w:eastAsia="仿宋" w:cs="仿宋"/>
          <w:i w:val="0"/>
          <w:iCs w:val="0"/>
          <w:caps w:val="0"/>
          <w:color w:val="auto"/>
          <w:spacing w:val="0"/>
          <w:sz w:val="37"/>
          <w:szCs w:val="37"/>
          <w:bdr w:val="none" w:color="auto" w:sz="0" w:space="0"/>
          <w:shd w:val="clear" w:fill="FFFFFF"/>
        </w:rPr>
        <w:t>通信地址：福建省福州市华林路76号 福建省委组织部干部规划办，邮编：350003。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 w:lineRule="atLeast"/>
        <w:ind w:left="0" w:right="0" w:firstLine="756" w:firstLineChars="200"/>
        <w:jc w:val="left"/>
        <w:textAlignment w:val="auto"/>
        <w:rPr>
          <w:rFonts w:hint="eastAsia" w:ascii="仿宋" w:hAnsi="仿宋" w:eastAsia="仿宋" w:cs="仿宋"/>
          <w:color w:val="auto"/>
        </w:rPr>
      </w:pPr>
      <w:r>
        <w:rPr>
          <w:rFonts w:hint="eastAsia" w:ascii="仿宋" w:hAnsi="仿宋" w:eastAsia="仿宋" w:cs="仿宋"/>
          <w:i w:val="0"/>
          <w:iCs w:val="0"/>
          <w:caps w:val="0"/>
          <w:color w:val="auto"/>
          <w:spacing w:val="0"/>
          <w:sz w:val="37"/>
          <w:szCs w:val="37"/>
          <w:bdr w:val="none" w:color="auto" w:sz="0" w:space="0"/>
          <w:shd w:val="clear" w:fill="FFFFFF"/>
        </w:rPr>
        <w:t>附件：1．2023年度福建省硕本选调生选拔范围高校名单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 w:lineRule="atLeast"/>
        <w:ind w:left="0" w:right="0" w:firstLine="1890" w:firstLineChars="500"/>
        <w:jc w:val="left"/>
        <w:textAlignment w:val="auto"/>
        <w:rPr>
          <w:rFonts w:hint="eastAsia" w:ascii="仿宋" w:hAnsi="仿宋" w:eastAsia="仿宋" w:cs="仿宋"/>
          <w:color w:val="auto"/>
        </w:rPr>
      </w:pPr>
      <w:r>
        <w:rPr>
          <w:rFonts w:hint="eastAsia" w:ascii="仿宋" w:hAnsi="仿宋" w:eastAsia="仿宋" w:cs="仿宋"/>
          <w:i w:val="0"/>
          <w:iCs w:val="0"/>
          <w:caps w:val="0"/>
          <w:color w:val="auto"/>
          <w:spacing w:val="0"/>
          <w:sz w:val="37"/>
          <w:szCs w:val="37"/>
          <w:bdr w:val="none" w:color="auto" w:sz="0" w:space="0"/>
          <w:shd w:val="clear" w:fill="FFFFFF"/>
        </w:rPr>
        <w:t>2．2023年度福建省硕本选调生接收名额计划安排表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jc w:val="right"/>
        <w:rPr>
          <w:rFonts w:hint="eastAsia" w:ascii="仿宋" w:hAnsi="仿宋" w:eastAsia="仿宋" w:cs="仿宋"/>
          <w:i w:val="0"/>
          <w:iCs w:val="0"/>
          <w:caps w:val="0"/>
          <w:color w:val="auto"/>
          <w:spacing w:val="0"/>
          <w:sz w:val="37"/>
          <w:szCs w:val="37"/>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jc w:val="right"/>
        <w:rPr>
          <w:rFonts w:hint="eastAsia" w:ascii="仿宋" w:hAnsi="仿宋" w:eastAsia="仿宋" w:cs="仿宋"/>
          <w:i w:val="0"/>
          <w:iCs w:val="0"/>
          <w:caps w:val="0"/>
          <w:color w:val="auto"/>
          <w:spacing w:val="0"/>
          <w:sz w:val="37"/>
          <w:szCs w:val="37"/>
          <w:bdr w:val="none" w:color="auto" w:sz="0" w:space="0"/>
          <w:shd w:val="clear" w:fill="FFFFFF"/>
        </w:rPr>
      </w:pPr>
      <w:r>
        <w:rPr>
          <w:rFonts w:hint="eastAsia" w:ascii="仿宋" w:hAnsi="仿宋" w:eastAsia="仿宋" w:cs="仿宋"/>
          <w:i w:val="0"/>
          <w:iCs w:val="0"/>
          <w:caps w:val="0"/>
          <w:color w:val="auto"/>
          <w:spacing w:val="0"/>
          <w:sz w:val="37"/>
          <w:szCs w:val="37"/>
          <w:bdr w:val="none" w:color="auto" w:sz="0" w:space="0"/>
          <w:shd w:val="clear" w:fill="FFFFFF"/>
        </w:rPr>
        <w:t xml:space="preserve">中共福建省委组织部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jc w:val="right"/>
        <w:rPr>
          <w:rFonts w:hint="eastAsia" w:ascii="仿宋" w:hAnsi="仿宋" w:eastAsia="仿宋" w:cs="仿宋"/>
          <w:color w:val="auto"/>
        </w:rPr>
      </w:pPr>
      <w:r>
        <w:rPr>
          <w:rFonts w:hint="eastAsia" w:ascii="仿宋" w:hAnsi="仿宋" w:eastAsia="仿宋" w:cs="仿宋"/>
          <w:i w:val="0"/>
          <w:iCs w:val="0"/>
          <w:caps w:val="0"/>
          <w:color w:val="auto"/>
          <w:spacing w:val="0"/>
          <w:sz w:val="37"/>
          <w:szCs w:val="37"/>
          <w:bdr w:val="none" w:color="auto" w:sz="0" w:space="0"/>
          <w:shd w:val="clear" w:fill="FFFFFF"/>
        </w:rPr>
        <w:t>福建省高级人民法院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right="0"/>
        <w:jc w:val="right"/>
        <w:rPr>
          <w:rFonts w:hint="eastAsia" w:ascii="仿宋" w:hAnsi="仿宋" w:eastAsia="仿宋" w:cs="仿宋"/>
          <w:i w:val="0"/>
          <w:iCs w:val="0"/>
          <w:caps w:val="0"/>
          <w:color w:val="auto"/>
          <w:spacing w:val="0"/>
          <w:sz w:val="37"/>
          <w:szCs w:val="37"/>
          <w:bdr w:val="none" w:color="auto" w:sz="0" w:space="0"/>
          <w:shd w:val="clear" w:fill="FFFFFF"/>
        </w:rPr>
      </w:pPr>
      <w:r>
        <w:rPr>
          <w:rFonts w:hint="eastAsia" w:ascii="仿宋" w:hAnsi="仿宋" w:eastAsia="仿宋" w:cs="仿宋"/>
          <w:i w:val="0"/>
          <w:iCs w:val="0"/>
          <w:caps w:val="0"/>
          <w:color w:val="auto"/>
          <w:spacing w:val="0"/>
          <w:sz w:val="37"/>
          <w:szCs w:val="37"/>
          <w:bdr w:val="none" w:color="auto" w:sz="0" w:space="0"/>
          <w:shd w:val="clear" w:fill="FFFFFF"/>
        </w:rPr>
        <w:t xml:space="preserve">福建省人民检察院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right="0"/>
        <w:jc w:val="right"/>
        <w:rPr>
          <w:rFonts w:hint="eastAsia" w:ascii="仿宋" w:hAnsi="仿宋" w:eastAsia="仿宋" w:cs="仿宋"/>
          <w:color w:val="auto"/>
        </w:rPr>
      </w:pPr>
      <w:r>
        <w:rPr>
          <w:rFonts w:hint="eastAsia" w:ascii="仿宋" w:hAnsi="仿宋" w:eastAsia="仿宋" w:cs="仿宋"/>
          <w:i w:val="0"/>
          <w:iCs w:val="0"/>
          <w:caps w:val="0"/>
          <w:color w:val="auto"/>
          <w:spacing w:val="0"/>
          <w:sz w:val="37"/>
          <w:szCs w:val="37"/>
          <w:bdr w:val="none" w:color="auto" w:sz="0" w:space="0"/>
          <w:shd w:val="clear" w:fill="FFFFFF"/>
        </w:rPr>
        <w:t>中共福建省委机构编制委员会办公室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jc w:val="right"/>
        <w:rPr>
          <w:rFonts w:hint="eastAsia" w:ascii="仿宋" w:hAnsi="仿宋" w:eastAsia="仿宋" w:cs="仿宋"/>
          <w:i w:val="0"/>
          <w:iCs w:val="0"/>
          <w:caps w:val="0"/>
          <w:color w:val="auto"/>
          <w:spacing w:val="0"/>
          <w:sz w:val="37"/>
          <w:szCs w:val="37"/>
          <w:bdr w:val="none" w:color="auto" w:sz="0" w:space="0"/>
          <w:shd w:val="clear" w:fill="FFFFFF"/>
        </w:rPr>
      </w:pPr>
      <w:r>
        <w:rPr>
          <w:rFonts w:hint="eastAsia" w:ascii="仿宋" w:hAnsi="仿宋" w:eastAsia="仿宋" w:cs="仿宋"/>
          <w:i w:val="0"/>
          <w:iCs w:val="0"/>
          <w:caps w:val="0"/>
          <w:color w:val="auto"/>
          <w:spacing w:val="0"/>
          <w:sz w:val="37"/>
          <w:szCs w:val="37"/>
          <w:bdr w:val="none" w:color="auto" w:sz="0" w:space="0"/>
          <w:shd w:val="clear" w:fill="FFFFFF"/>
        </w:rPr>
        <w:t>福建省教育厅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jc w:val="right"/>
        <w:rPr>
          <w:rFonts w:hint="eastAsia" w:ascii="仿宋" w:hAnsi="仿宋" w:eastAsia="仿宋" w:cs="仿宋"/>
          <w:color w:val="auto"/>
        </w:rPr>
      </w:pPr>
      <w:r>
        <w:rPr>
          <w:rFonts w:hint="eastAsia" w:ascii="仿宋" w:hAnsi="仿宋" w:eastAsia="仿宋" w:cs="仿宋"/>
          <w:i w:val="0"/>
          <w:iCs w:val="0"/>
          <w:caps w:val="0"/>
          <w:color w:val="auto"/>
          <w:spacing w:val="0"/>
          <w:sz w:val="37"/>
          <w:szCs w:val="37"/>
          <w:bdr w:val="none" w:color="auto" w:sz="0" w:space="0"/>
          <w:shd w:val="clear" w:fill="FFFFFF"/>
        </w:rPr>
        <w:t>福建省财政厅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jc w:val="right"/>
        <w:rPr>
          <w:color w:val="auto"/>
        </w:rPr>
      </w:pPr>
      <w:r>
        <w:rPr>
          <w:rFonts w:hint="eastAsia" w:ascii="仿宋" w:hAnsi="仿宋" w:eastAsia="仿宋" w:cs="仿宋"/>
          <w:i w:val="0"/>
          <w:iCs w:val="0"/>
          <w:caps w:val="0"/>
          <w:color w:val="auto"/>
          <w:spacing w:val="0"/>
          <w:sz w:val="37"/>
          <w:szCs w:val="37"/>
          <w:bdr w:val="none" w:color="auto" w:sz="0" w:space="0"/>
          <w:shd w:val="clear" w:fill="FFFFFF"/>
        </w:rPr>
        <w:t>2022年11月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jc w:val="right"/>
        <w:rPr>
          <w:color w:val="auto"/>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jc w:val="left"/>
        <w:rPr>
          <w:rStyle w:val="5"/>
          <w:rFonts w:hint="eastAsia" w:ascii="微软雅黑" w:hAnsi="微软雅黑" w:eastAsia="微软雅黑" w:cs="微软雅黑"/>
          <w:i w:val="0"/>
          <w:iCs w:val="0"/>
          <w:caps w:val="0"/>
          <w:color w:val="auto"/>
          <w:spacing w:val="0"/>
          <w:sz w:val="37"/>
          <w:szCs w:val="37"/>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jc w:val="left"/>
        <w:rPr>
          <w:rStyle w:val="5"/>
          <w:rFonts w:hint="eastAsia" w:ascii="微软雅黑" w:hAnsi="微软雅黑" w:eastAsia="微软雅黑" w:cs="微软雅黑"/>
          <w:i w:val="0"/>
          <w:iCs w:val="0"/>
          <w:caps w:val="0"/>
          <w:color w:val="auto"/>
          <w:spacing w:val="0"/>
          <w:sz w:val="37"/>
          <w:szCs w:val="37"/>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jc w:val="left"/>
        <w:rPr>
          <w:rStyle w:val="5"/>
          <w:rFonts w:hint="eastAsia" w:ascii="微软雅黑" w:hAnsi="微软雅黑" w:eastAsia="微软雅黑" w:cs="微软雅黑"/>
          <w:i w:val="0"/>
          <w:iCs w:val="0"/>
          <w:caps w:val="0"/>
          <w:color w:val="auto"/>
          <w:spacing w:val="0"/>
          <w:sz w:val="37"/>
          <w:szCs w:val="37"/>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jc w:val="left"/>
        <w:rPr>
          <w:rStyle w:val="5"/>
          <w:rFonts w:hint="eastAsia" w:ascii="微软雅黑" w:hAnsi="微软雅黑" w:eastAsia="微软雅黑" w:cs="微软雅黑"/>
          <w:i w:val="0"/>
          <w:iCs w:val="0"/>
          <w:caps w:val="0"/>
          <w:color w:val="auto"/>
          <w:spacing w:val="0"/>
          <w:sz w:val="37"/>
          <w:szCs w:val="37"/>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jc w:val="left"/>
        <w:rPr>
          <w:rStyle w:val="5"/>
          <w:rFonts w:hint="eastAsia" w:ascii="微软雅黑" w:hAnsi="微软雅黑" w:eastAsia="微软雅黑" w:cs="微软雅黑"/>
          <w:i w:val="0"/>
          <w:iCs w:val="0"/>
          <w:caps w:val="0"/>
          <w:color w:val="auto"/>
          <w:spacing w:val="0"/>
          <w:sz w:val="37"/>
          <w:szCs w:val="37"/>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jc w:val="left"/>
        <w:rPr>
          <w:rStyle w:val="5"/>
          <w:rFonts w:hint="eastAsia" w:ascii="微软雅黑" w:hAnsi="微软雅黑" w:eastAsia="微软雅黑" w:cs="微软雅黑"/>
          <w:i w:val="0"/>
          <w:iCs w:val="0"/>
          <w:caps w:val="0"/>
          <w:color w:val="auto"/>
          <w:spacing w:val="0"/>
          <w:sz w:val="37"/>
          <w:szCs w:val="37"/>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right="0"/>
        <w:jc w:val="left"/>
        <w:rPr>
          <w:rFonts w:hint="eastAsia" w:ascii="仿宋" w:hAnsi="仿宋" w:eastAsia="仿宋" w:cs="仿宋"/>
          <w:color w:val="auto"/>
        </w:rPr>
      </w:pPr>
      <w:r>
        <w:rPr>
          <w:rStyle w:val="5"/>
          <w:rFonts w:hint="eastAsia" w:ascii="仿宋" w:hAnsi="仿宋" w:eastAsia="仿宋" w:cs="仿宋"/>
          <w:i w:val="0"/>
          <w:iCs w:val="0"/>
          <w:caps w:val="0"/>
          <w:color w:val="auto"/>
          <w:spacing w:val="0"/>
          <w:sz w:val="37"/>
          <w:szCs w:val="37"/>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jc w:val="both"/>
        <w:rPr>
          <w:rStyle w:val="5"/>
          <w:rFonts w:hint="eastAsia" w:ascii="仿宋" w:hAnsi="仿宋" w:eastAsia="仿宋" w:cs="仿宋"/>
          <w:i w:val="0"/>
          <w:iCs w:val="0"/>
          <w:caps w:val="0"/>
          <w:color w:val="auto"/>
          <w:spacing w:val="0"/>
          <w:sz w:val="37"/>
          <w:szCs w:val="37"/>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jc w:val="both"/>
        <w:rPr>
          <w:rFonts w:hint="eastAsia" w:ascii="仿宋" w:hAnsi="仿宋" w:eastAsia="仿宋" w:cs="仿宋"/>
          <w:color w:val="auto"/>
        </w:rPr>
      </w:pPr>
      <w:r>
        <w:rPr>
          <w:rStyle w:val="5"/>
          <w:rFonts w:hint="eastAsia" w:ascii="仿宋" w:hAnsi="仿宋" w:eastAsia="仿宋" w:cs="仿宋"/>
          <w:i w:val="0"/>
          <w:iCs w:val="0"/>
          <w:caps w:val="0"/>
          <w:color w:val="auto"/>
          <w:spacing w:val="0"/>
          <w:sz w:val="37"/>
          <w:szCs w:val="37"/>
          <w:shd w:val="clear" w:fill="FFFFFF"/>
        </w:rPr>
        <w:t>2023年度福建省硕本选调生选拔范围高校名单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jc w:val="center"/>
        <w:rPr>
          <w:rFonts w:hint="eastAsia" w:ascii="仿宋" w:hAnsi="仿宋" w:eastAsia="仿宋" w:cs="仿宋"/>
          <w:color w:val="auto"/>
        </w:rPr>
      </w:pPr>
      <w:r>
        <w:rPr>
          <w:rFonts w:hint="eastAsia" w:ascii="仿宋" w:hAnsi="仿宋" w:eastAsia="仿宋" w:cs="仿宋"/>
          <w:i w:val="0"/>
          <w:iCs w:val="0"/>
          <w:caps w:val="0"/>
          <w:color w:val="auto"/>
          <w:spacing w:val="0"/>
          <w:sz w:val="37"/>
          <w:szCs w:val="37"/>
          <w:bdr w:val="none" w:color="auto" w:sz="0" w:space="0"/>
          <w:shd w:val="clear" w:fill="FFFFFF"/>
        </w:rPr>
        <w:t>（排名不分先后）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right="0" w:firstLine="759" w:firstLineChars="200"/>
        <w:jc w:val="both"/>
        <w:rPr>
          <w:rFonts w:hint="eastAsia" w:ascii="仿宋" w:hAnsi="仿宋" w:eastAsia="仿宋" w:cs="仿宋"/>
          <w:color w:val="auto"/>
        </w:rPr>
      </w:pPr>
      <w:r>
        <w:rPr>
          <w:rStyle w:val="5"/>
          <w:rFonts w:hint="eastAsia" w:ascii="仿宋" w:hAnsi="仿宋" w:eastAsia="仿宋" w:cs="仿宋"/>
          <w:i w:val="0"/>
          <w:iCs w:val="0"/>
          <w:caps w:val="0"/>
          <w:color w:val="auto"/>
          <w:spacing w:val="0"/>
          <w:sz w:val="37"/>
          <w:szCs w:val="37"/>
          <w:shd w:val="clear" w:fill="FFFFFF"/>
        </w:rPr>
        <w:t>一、类别Ⅰ高校（9所）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right="0" w:firstLine="756" w:firstLineChars="200"/>
        <w:jc w:val="both"/>
        <w:rPr>
          <w:rFonts w:hint="eastAsia" w:ascii="仿宋" w:hAnsi="仿宋" w:eastAsia="仿宋" w:cs="仿宋"/>
          <w:color w:val="auto"/>
        </w:rPr>
      </w:pPr>
      <w:r>
        <w:rPr>
          <w:rFonts w:hint="eastAsia" w:ascii="仿宋" w:hAnsi="仿宋" w:eastAsia="仿宋" w:cs="仿宋"/>
          <w:i w:val="0"/>
          <w:iCs w:val="0"/>
          <w:caps w:val="0"/>
          <w:color w:val="auto"/>
          <w:spacing w:val="0"/>
          <w:sz w:val="37"/>
          <w:szCs w:val="37"/>
          <w:bdr w:val="none" w:color="auto" w:sz="0" w:space="0"/>
          <w:shd w:val="clear" w:fill="FFFFFF"/>
        </w:rPr>
        <w:t>厦门大学、华侨大学、福州大学、福建师范大学、福建农林大学、福建医科大学、福建中医药大学、集美大学、闽南师范大学。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right="0" w:firstLine="759" w:firstLineChars="200"/>
        <w:jc w:val="both"/>
        <w:rPr>
          <w:rFonts w:hint="eastAsia" w:ascii="仿宋" w:hAnsi="仿宋" w:eastAsia="仿宋" w:cs="仿宋"/>
          <w:color w:val="auto"/>
        </w:rPr>
      </w:pPr>
      <w:r>
        <w:rPr>
          <w:rStyle w:val="5"/>
          <w:rFonts w:hint="eastAsia" w:ascii="仿宋" w:hAnsi="仿宋" w:eastAsia="仿宋" w:cs="仿宋"/>
          <w:i w:val="0"/>
          <w:iCs w:val="0"/>
          <w:caps w:val="0"/>
          <w:color w:val="auto"/>
          <w:spacing w:val="0"/>
          <w:sz w:val="37"/>
          <w:szCs w:val="37"/>
          <w:shd w:val="clear" w:fill="FFFFFF"/>
        </w:rPr>
        <w:t>二、类别Ⅱ高校（25所）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right="0" w:firstLine="756" w:firstLineChars="200"/>
        <w:jc w:val="both"/>
        <w:rPr>
          <w:rFonts w:hint="eastAsia" w:ascii="仿宋" w:hAnsi="仿宋" w:eastAsia="仿宋" w:cs="仿宋"/>
          <w:color w:val="auto"/>
        </w:rPr>
      </w:pPr>
      <w:r>
        <w:rPr>
          <w:rFonts w:hint="eastAsia" w:ascii="仿宋" w:hAnsi="仿宋" w:eastAsia="仿宋" w:cs="仿宋"/>
          <w:i w:val="0"/>
          <w:iCs w:val="0"/>
          <w:caps w:val="0"/>
          <w:color w:val="auto"/>
          <w:spacing w:val="0"/>
          <w:sz w:val="37"/>
          <w:szCs w:val="37"/>
          <w:bdr w:val="none" w:color="auto" w:sz="0" w:space="0"/>
          <w:shd w:val="clear" w:fill="FFFFFF"/>
        </w:rPr>
        <w:t>福建工程学院、福建警察学院、福建江夏学院、福建技术师范学院、福建商学院、泉州师范学院、莆田学院、闽江学院、厦门理工学院、三明学院、龙岩学院、武夷学院、宁德师范学院、厦门医学院，仰恩大学；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right="0" w:firstLine="756" w:firstLineChars="200"/>
        <w:jc w:val="both"/>
        <w:rPr>
          <w:rFonts w:hint="eastAsia" w:ascii="仿宋" w:hAnsi="仿宋" w:eastAsia="仿宋" w:cs="仿宋"/>
          <w:color w:val="auto"/>
        </w:rPr>
      </w:pPr>
      <w:r>
        <w:rPr>
          <w:rFonts w:hint="eastAsia" w:ascii="仿宋" w:hAnsi="仿宋" w:eastAsia="仿宋" w:cs="仿宋"/>
          <w:i w:val="0"/>
          <w:iCs w:val="0"/>
          <w:caps w:val="0"/>
          <w:color w:val="auto"/>
          <w:spacing w:val="0"/>
          <w:sz w:val="37"/>
          <w:szCs w:val="37"/>
          <w:bdr w:val="none" w:color="auto" w:sz="0" w:space="0"/>
          <w:shd w:val="clear" w:fill="FFFFFF"/>
        </w:rPr>
        <w:t>闽南理工学院、福州外语外贸学院、泉州信息工程学院、厦门工学院、阳光学院、厦门华厦学院、福州理工学院、闽南科技学院、福州工商学院、泉州职业技术大学。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right="0" w:firstLine="759" w:firstLineChars="200"/>
        <w:jc w:val="both"/>
        <w:rPr>
          <w:rFonts w:hint="eastAsia" w:ascii="仿宋" w:hAnsi="仿宋" w:eastAsia="仿宋" w:cs="仿宋"/>
          <w:color w:val="auto"/>
        </w:rPr>
      </w:pPr>
      <w:r>
        <w:rPr>
          <w:rStyle w:val="5"/>
          <w:rFonts w:hint="eastAsia" w:ascii="仿宋" w:hAnsi="仿宋" w:eastAsia="仿宋" w:cs="仿宋"/>
          <w:i w:val="0"/>
          <w:iCs w:val="0"/>
          <w:caps w:val="0"/>
          <w:color w:val="auto"/>
          <w:spacing w:val="0"/>
          <w:sz w:val="37"/>
          <w:szCs w:val="37"/>
          <w:shd w:val="clear" w:fill="FFFFFF"/>
        </w:rPr>
        <w:t>三、类别Ⅲ高校（148所）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right="0" w:firstLine="756" w:firstLineChars="200"/>
        <w:jc w:val="both"/>
        <w:rPr>
          <w:rFonts w:hint="eastAsia" w:ascii="仿宋" w:hAnsi="仿宋" w:eastAsia="仿宋" w:cs="仿宋"/>
          <w:color w:val="auto"/>
        </w:rPr>
      </w:pPr>
      <w:r>
        <w:rPr>
          <w:rFonts w:hint="eastAsia" w:ascii="仿宋" w:hAnsi="仿宋" w:eastAsia="仿宋" w:cs="仿宋"/>
          <w:i w:val="0"/>
          <w:iCs w:val="0"/>
          <w:caps w:val="0"/>
          <w:color w:val="auto"/>
          <w:spacing w:val="0"/>
          <w:sz w:val="37"/>
          <w:szCs w:val="37"/>
          <w:bdr w:val="none" w:color="auto" w:sz="0" w:space="0"/>
          <w:shd w:val="clear" w:fill="FFFFFF"/>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山东大学、中国海洋大学、武汉大学、华中科技大学、中南大学、中山大学、华南理工大学、四川大学、重庆大学、电子科技大学、西安交通大学、西北工业大学、兰州大学、东北大学、郑州大学、湖南大学、云南大学、西北农林科技大学、新疆大学、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中国矿业大学（北京）、南京邮电大学、河海大学、江南大学、南京林业大学、南京信息工程大学、南京农业大学、南京中医药大学、中国药科大学、南京师范大学、中国美术学院、安徽大学、合肥工业大学、南昌大学、河南大学、中国地质大学（武汉）、中国地质大学（北京）、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华东）、中国石油大学（北京）、宁波大学、中国科学院大学、山西大学、南京医科大学、湘潭大学、华南农业大学、广州医科大学、南方科技大学、上海科技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1134" w:firstLineChars="300"/>
        <w:jc w:val="both"/>
        <w:rPr>
          <w:rFonts w:hint="eastAsia" w:ascii="仿宋" w:hAnsi="仿宋" w:eastAsia="仿宋" w:cs="仿宋"/>
          <w:color w:val="auto"/>
        </w:rPr>
      </w:pPr>
      <w:r>
        <w:rPr>
          <w:rFonts w:hint="eastAsia" w:ascii="仿宋" w:hAnsi="仿宋" w:eastAsia="仿宋" w:cs="仿宋"/>
          <w:i w:val="0"/>
          <w:iCs w:val="0"/>
          <w:caps w:val="0"/>
          <w:color w:val="auto"/>
          <w:spacing w:val="0"/>
          <w:sz w:val="37"/>
          <w:szCs w:val="37"/>
          <w:bdr w:val="none" w:color="auto" w:sz="0" w:space="0"/>
          <w:shd w:val="clear" w:fill="FFFFFF"/>
        </w:rPr>
        <w:t>国防科技大学、海军军医大学、空军军医大学（以上3所高校只面向符合选调资格条件的无军籍应届大学毕业生选拔）。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jc w:val="both"/>
        <w:rPr>
          <w:rFonts w:hint="eastAsia" w:ascii="仿宋" w:hAnsi="仿宋" w:eastAsia="仿宋" w:cs="仿宋"/>
          <w:color w:val="auto"/>
        </w:rPr>
      </w:pPr>
      <w:r>
        <w:rPr>
          <w:rFonts w:hint="eastAsia" w:ascii="仿宋" w:hAnsi="仿宋" w:eastAsia="仿宋" w:cs="仿宋"/>
          <w:i w:val="0"/>
          <w:iCs w:val="0"/>
          <w:caps w:val="0"/>
          <w:color w:val="auto"/>
          <w:spacing w:val="0"/>
          <w:sz w:val="37"/>
          <w:szCs w:val="37"/>
          <w:bdr w:val="none" w:color="auto" w:sz="0" w:space="0"/>
          <w:shd w:val="clear" w:fill="FFFFFF"/>
        </w:rPr>
        <w:t>华东政法大学、西南政法大学、西北政法大学（以上3所高校只选拔法院类、检察院类选调生）。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jc w:val="both"/>
        <w:rPr>
          <w:color w:val="auto"/>
        </w:rPr>
      </w:pPr>
      <w:r>
        <w:rPr>
          <w:rFonts w:hint="eastAsia" w:ascii="微软雅黑" w:hAnsi="微软雅黑" w:eastAsia="微软雅黑" w:cs="微软雅黑"/>
          <w:i w:val="0"/>
          <w:iCs w:val="0"/>
          <w:caps w:val="0"/>
          <w:color w:val="auto"/>
          <w:spacing w:val="0"/>
          <w:sz w:val="37"/>
          <w:szCs w:val="37"/>
          <w:bdr w:val="none" w:color="auto" w:sz="0" w:space="0"/>
          <w:shd w:val="clear" w:fill="FFFFFF"/>
        </w:rPr>
        <w:drawing>
          <wp:inline distT="0" distB="0" distL="114300" distR="114300">
            <wp:extent cx="4867275" cy="2828925"/>
            <wp:effectExtent l="0" t="0" r="9525"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4867275" cy="28289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jc w:val="both"/>
        <w:rPr>
          <w:rStyle w:val="5"/>
          <w:rFonts w:hint="eastAsia" w:ascii="微软雅黑" w:hAnsi="微软雅黑" w:eastAsia="微软雅黑" w:cs="微软雅黑"/>
          <w:i w:val="0"/>
          <w:iCs w:val="0"/>
          <w:caps w:val="0"/>
          <w:color w:val="auto"/>
          <w:spacing w:val="0"/>
          <w:sz w:val="37"/>
          <w:szCs w:val="37"/>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jc w:val="both"/>
        <w:rPr>
          <w:rStyle w:val="5"/>
          <w:rFonts w:hint="eastAsia" w:ascii="微软雅黑" w:hAnsi="微软雅黑" w:eastAsia="微软雅黑" w:cs="微软雅黑"/>
          <w:i w:val="0"/>
          <w:iCs w:val="0"/>
          <w:caps w:val="0"/>
          <w:color w:val="auto"/>
          <w:spacing w:val="0"/>
          <w:sz w:val="37"/>
          <w:szCs w:val="37"/>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jc w:val="both"/>
        <w:rPr>
          <w:rStyle w:val="5"/>
          <w:rFonts w:hint="eastAsia" w:ascii="微软雅黑" w:hAnsi="微软雅黑" w:eastAsia="微软雅黑" w:cs="微软雅黑"/>
          <w:i w:val="0"/>
          <w:iCs w:val="0"/>
          <w:caps w:val="0"/>
          <w:color w:val="auto"/>
          <w:spacing w:val="0"/>
          <w:sz w:val="37"/>
          <w:szCs w:val="37"/>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jc w:val="both"/>
        <w:rPr>
          <w:rStyle w:val="5"/>
          <w:rFonts w:hint="eastAsia" w:ascii="微软雅黑" w:hAnsi="微软雅黑" w:eastAsia="微软雅黑" w:cs="微软雅黑"/>
          <w:i w:val="0"/>
          <w:iCs w:val="0"/>
          <w:caps w:val="0"/>
          <w:color w:val="auto"/>
          <w:spacing w:val="0"/>
          <w:sz w:val="37"/>
          <w:szCs w:val="37"/>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jc w:val="both"/>
        <w:rPr>
          <w:rStyle w:val="5"/>
          <w:rFonts w:hint="eastAsia" w:ascii="微软雅黑" w:hAnsi="微软雅黑" w:eastAsia="微软雅黑" w:cs="微软雅黑"/>
          <w:i w:val="0"/>
          <w:iCs w:val="0"/>
          <w:caps w:val="0"/>
          <w:color w:val="auto"/>
          <w:spacing w:val="0"/>
          <w:sz w:val="37"/>
          <w:szCs w:val="37"/>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jc w:val="both"/>
        <w:rPr>
          <w:rStyle w:val="5"/>
          <w:rFonts w:hint="eastAsia" w:ascii="微软雅黑" w:hAnsi="微软雅黑" w:eastAsia="微软雅黑" w:cs="微软雅黑"/>
          <w:i w:val="0"/>
          <w:iCs w:val="0"/>
          <w:caps w:val="0"/>
          <w:color w:val="auto"/>
          <w:spacing w:val="0"/>
          <w:sz w:val="37"/>
          <w:szCs w:val="37"/>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jc w:val="both"/>
        <w:rPr>
          <w:rFonts w:hint="eastAsia" w:ascii="仿宋" w:hAnsi="仿宋" w:eastAsia="仿宋" w:cs="仿宋"/>
          <w:color w:val="auto"/>
        </w:rPr>
      </w:pPr>
      <w:r>
        <w:rPr>
          <w:rStyle w:val="5"/>
          <w:rFonts w:hint="eastAsia" w:ascii="仿宋" w:hAnsi="仿宋" w:eastAsia="仿宋" w:cs="仿宋"/>
          <w:i w:val="0"/>
          <w:iCs w:val="0"/>
          <w:caps w:val="0"/>
          <w:color w:val="auto"/>
          <w:spacing w:val="0"/>
          <w:sz w:val="37"/>
          <w:szCs w:val="37"/>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right="0"/>
        <w:jc w:val="center"/>
        <w:rPr>
          <w:rStyle w:val="5"/>
          <w:rFonts w:hint="eastAsia" w:ascii="仿宋" w:hAnsi="仿宋" w:eastAsia="仿宋" w:cs="仿宋"/>
          <w:i w:val="0"/>
          <w:iCs w:val="0"/>
          <w:caps w:val="0"/>
          <w:color w:val="auto"/>
          <w:spacing w:val="0"/>
          <w:sz w:val="37"/>
          <w:szCs w:val="37"/>
          <w:shd w:val="clear" w:fill="FFFFFF"/>
          <w:lang w:val="en-US" w:eastAsia="zh-CN"/>
        </w:rPr>
      </w:pPr>
      <w:r>
        <w:rPr>
          <w:rStyle w:val="5"/>
          <w:rFonts w:hint="eastAsia" w:ascii="仿宋" w:hAnsi="仿宋" w:eastAsia="仿宋" w:cs="仿宋"/>
          <w:i w:val="0"/>
          <w:iCs w:val="0"/>
          <w:caps w:val="0"/>
          <w:color w:val="auto"/>
          <w:spacing w:val="0"/>
          <w:sz w:val="37"/>
          <w:szCs w:val="37"/>
          <w:shd w:val="clear" w:fill="FFFFFF"/>
          <w:lang w:val="en-US"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right="0"/>
        <w:jc w:val="center"/>
        <w:rPr>
          <w:color w:val="auto"/>
        </w:rPr>
      </w:pPr>
      <w:r>
        <w:rPr>
          <w:rStyle w:val="5"/>
          <w:rFonts w:hint="eastAsia" w:ascii="仿宋" w:hAnsi="仿宋" w:eastAsia="仿宋" w:cs="仿宋"/>
          <w:i w:val="0"/>
          <w:iCs w:val="0"/>
          <w:caps w:val="0"/>
          <w:color w:val="auto"/>
          <w:spacing w:val="0"/>
          <w:sz w:val="37"/>
          <w:szCs w:val="37"/>
          <w:shd w:val="clear" w:fill="FFFFFF"/>
        </w:rPr>
        <w:t>2023年度福建省硕本选调生接收名额计划安排表</w:t>
      </w:r>
      <w:r>
        <w:rPr>
          <w:rFonts w:hint="eastAsia" w:ascii="微软雅黑" w:hAnsi="微软雅黑" w:eastAsia="微软雅黑" w:cs="微软雅黑"/>
          <w:i w:val="0"/>
          <w:iCs w:val="0"/>
          <w:caps w:val="0"/>
          <w:color w:val="auto"/>
          <w:spacing w:val="0"/>
          <w:sz w:val="37"/>
          <w:szCs w:val="37"/>
          <w:bdr w:val="none" w:color="auto" w:sz="0" w:space="0"/>
          <w:shd w:val="clear" w:fill="FFFFFF"/>
        </w:rPr>
        <w:drawing>
          <wp:inline distT="0" distB="0" distL="114300" distR="114300">
            <wp:extent cx="5972175" cy="6134100"/>
            <wp:effectExtent l="0" t="0" r="9525"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5972175" cy="6134100"/>
                    </a:xfrm>
                    <a:prstGeom prst="rect">
                      <a:avLst/>
                    </a:prstGeom>
                    <a:noFill/>
                    <a:ln w="9525">
                      <a:noFill/>
                    </a:ln>
                  </pic:spPr>
                </pic:pic>
              </a:graphicData>
            </a:graphic>
          </wp:inline>
        </w:drawing>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Mongolian Baiti">
    <w:panose1 w:val="03000500000000000000"/>
    <w:charset w:val="00"/>
    <w:family w:val="auto"/>
    <w:pitch w:val="default"/>
    <w:sig w:usb0="80000023" w:usb1="00000000" w:usb2="00020000" w:usb3="00000000" w:csb0="00000001"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xZTBjZjU1MTc0YWI5NTM2NGZjMzM1ODZmMmIxMWIifQ=="/>
  </w:docVars>
  <w:rsids>
    <w:rsidRoot w:val="00000000"/>
    <w:rsid w:val="17423352"/>
    <w:rsid w:val="49851F19"/>
    <w:rsid w:val="4B655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16</Words>
  <Characters>123</Characters>
  <Lines>0</Lines>
  <Paragraphs>0</Paragraphs>
  <TotalTime>15</TotalTime>
  <ScaleCrop>false</ScaleCrop>
  <LinksUpToDate>false</LinksUpToDate>
  <CharactersWithSpaces>123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WPS_1559633597</cp:lastModifiedBy>
  <dcterms:modified xsi:type="dcterms:W3CDTF">2022-12-09T09:52:59Z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424A81F153F4472A86851E6053EEFF3D</vt:lpwstr>
  </property>
</Properties>
</file>